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EEF" w14:textId="51B54F10" w:rsidR="003B19AF" w:rsidRPr="00375E55" w:rsidRDefault="00A537F0" w:rsidP="008F2498">
      <w:pPr>
        <w:shd w:val="clear" w:color="auto" w:fill="FFFFFF"/>
        <w:spacing w:after="0" w:line="240" w:lineRule="auto"/>
        <w:rPr>
          <w:rFonts w:eastAsia="Times New Roman" w:cstheme="minorHAnsi"/>
          <w:b/>
          <w:bCs/>
          <w:sz w:val="28"/>
          <w:szCs w:val="28"/>
          <w:lang w:eastAsia="en-CA"/>
        </w:rPr>
      </w:pPr>
      <w:r w:rsidRPr="00375E55">
        <w:rPr>
          <w:rFonts w:eastAsia="Times New Roman" w:cstheme="minorHAnsi"/>
          <w:b/>
          <w:bCs/>
          <w:color w:val="191919"/>
          <w:sz w:val="28"/>
          <w:szCs w:val="28"/>
          <w:lang w:eastAsia="en-CA"/>
        </w:rPr>
        <w:t xml:space="preserve">COMP </w:t>
      </w:r>
      <w:r w:rsidR="00B571C9" w:rsidRPr="00B571C9">
        <w:rPr>
          <w:rFonts w:eastAsia="Times New Roman" w:cstheme="minorHAnsi"/>
          <w:b/>
          <w:bCs/>
          <w:color w:val="191919"/>
          <w:sz w:val="28"/>
          <w:szCs w:val="28"/>
          <w:lang w:val="en-US" w:eastAsia="en-CA"/>
        </w:rPr>
        <w:t>2804</w:t>
      </w:r>
      <w:r w:rsidR="00B571C9">
        <w:rPr>
          <w:rFonts w:eastAsia="Times New Roman" w:cstheme="minorHAnsi"/>
          <w:b/>
          <w:bCs/>
          <w:color w:val="191919"/>
          <w:sz w:val="28"/>
          <w:szCs w:val="28"/>
          <w:lang w:eastAsia="en-CA"/>
        </w:rPr>
        <w:t>A&amp;B</w:t>
      </w:r>
      <w:r w:rsidR="005D261F" w:rsidRPr="00375E55">
        <w:rPr>
          <w:rFonts w:eastAsia="Times New Roman" w:cstheme="minorHAnsi"/>
          <w:b/>
          <w:bCs/>
          <w:color w:val="191919"/>
          <w:sz w:val="28"/>
          <w:szCs w:val="28"/>
          <w:lang w:eastAsia="en-CA"/>
        </w:rPr>
        <w:t xml:space="preserve"> (</w:t>
      </w:r>
      <w:r w:rsidR="00B571C9">
        <w:rPr>
          <w:rFonts w:eastAsia="Times New Roman" w:cstheme="minorHAnsi"/>
          <w:b/>
          <w:bCs/>
          <w:color w:val="191919"/>
          <w:sz w:val="28"/>
          <w:szCs w:val="28"/>
          <w:lang w:eastAsia="en-CA"/>
        </w:rPr>
        <w:t>Winter</w:t>
      </w:r>
      <w:r w:rsidR="005D261F" w:rsidRPr="00375E55">
        <w:rPr>
          <w:rFonts w:eastAsia="Times New Roman" w:cstheme="minorHAnsi"/>
          <w:b/>
          <w:bCs/>
          <w:color w:val="191919"/>
          <w:sz w:val="28"/>
          <w:szCs w:val="28"/>
          <w:lang w:eastAsia="en-CA"/>
        </w:rPr>
        <w:t xml:space="preserve">, </w:t>
      </w:r>
      <w:r w:rsidR="00B571C9">
        <w:rPr>
          <w:rFonts w:eastAsia="Times New Roman" w:cstheme="minorHAnsi"/>
          <w:b/>
          <w:bCs/>
          <w:color w:val="191919"/>
          <w:sz w:val="28"/>
          <w:szCs w:val="28"/>
          <w:lang w:eastAsia="en-CA"/>
        </w:rPr>
        <w:t>2025</w:t>
      </w:r>
      <w:r w:rsidR="005D261F" w:rsidRPr="00375E55">
        <w:rPr>
          <w:rFonts w:eastAsia="Times New Roman" w:cstheme="minorHAnsi"/>
          <w:b/>
          <w:bCs/>
          <w:color w:val="191919"/>
          <w:sz w:val="28"/>
          <w:szCs w:val="28"/>
          <w:lang w:eastAsia="en-CA"/>
        </w:rPr>
        <w:t>)</w:t>
      </w:r>
    </w:p>
    <w:p w14:paraId="76D4F958" w14:textId="3826CF5F" w:rsidR="008F2498" w:rsidRPr="00375E55" w:rsidRDefault="008F2498" w:rsidP="008F2498">
      <w:pPr>
        <w:shd w:val="clear" w:color="auto" w:fill="FFFFFF"/>
        <w:spacing w:after="0" w:line="240" w:lineRule="auto"/>
        <w:rPr>
          <w:rFonts w:eastAsia="Times New Roman" w:cstheme="minorHAnsi"/>
          <w:color w:val="191919"/>
          <w:sz w:val="24"/>
          <w:szCs w:val="24"/>
          <w:lang w:eastAsia="en-CA"/>
        </w:rPr>
      </w:pPr>
    </w:p>
    <w:p w14:paraId="636E8939" w14:textId="5196F85D" w:rsidR="008F2498" w:rsidRPr="00375E55" w:rsidRDefault="00B571C9" w:rsidP="008F2498">
      <w:pPr>
        <w:pBdr>
          <w:bottom w:val="single" w:sz="6" w:space="1" w:color="auto"/>
        </w:pBdr>
        <w:shd w:val="clear" w:color="auto" w:fill="FFFFFF"/>
        <w:spacing w:after="0" w:line="240" w:lineRule="auto"/>
        <w:rPr>
          <w:rFonts w:eastAsia="Times New Roman" w:cstheme="minorHAnsi"/>
          <w:color w:val="191919"/>
          <w:sz w:val="24"/>
          <w:szCs w:val="24"/>
          <w:lang w:eastAsia="en-CA"/>
        </w:rPr>
      </w:pPr>
      <w:r w:rsidRPr="00B571C9">
        <w:rPr>
          <w:rFonts w:eastAsia="Times New Roman" w:cstheme="minorHAnsi"/>
          <w:color w:val="191919"/>
          <w:sz w:val="24"/>
          <w:szCs w:val="24"/>
          <w:lang w:eastAsia="en-CA"/>
        </w:rPr>
        <w:t>Discrete Structures II</w:t>
      </w:r>
    </w:p>
    <w:tbl>
      <w:tblPr>
        <w:tblStyle w:val="TableGrid"/>
        <w:tblW w:w="1015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5463"/>
      </w:tblGrid>
      <w:tr w:rsidR="007B3C34" w:rsidRPr="00375E55" w14:paraId="5D2600E6" w14:textId="77777777" w:rsidTr="007B3C34">
        <w:trPr>
          <w:trHeight w:val="3365"/>
        </w:trPr>
        <w:tc>
          <w:tcPr>
            <w:tcW w:w="4692" w:type="dxa"/>
            <w:hideMark/>
          </w:tcPr>
          <w:p w14:paraId="08CDA6B3" w14:textId="2807B1AD" w:rsidR="007B3C34" w:rsidRPr="00375E55" w:rsidRDefault="007B3C34">
            <w:pPr>
              <w:pStyle w:val="Heading3"/>
              <w:spacing w:before="120" w:after="120" w:line="240" w:lineRule="auto"/>
              <w:rPr>
                <w:rFonts w:cstheme="minorHAnsi"/>
                <w:color w:val="auto"/>
                <w:sz w:val="24"/>
                <w:szCs w:val="24"/>
              </w:rPr>
            </w:pPr>
            <w:r w:rsidRPr="00375E55">
              <w:rPr>
                <w:rFonts w:cstheme="minorHAnsi"/>
                <w:b/>
                <w:bCs/>
                <w:color w:val="auto"/>
                <w:sz w:val="24"/>
                <w:szCs w:val="24"/>
              </w:rPr>
              <w:t>Instructor:</w:t>
            </w:r>
            <w:r w:rsidR="00B571C9">
              <w:rPr>
                <w:rFonts w:cstheme="minorHAnsi"/>
                <w:b/>
                <w:bCs/>
                <w:color w:val="auto"/>
                <w:sz w:val="24"/>
                <w:szCs w:val="24"/>
              </w:rPr>
              <w:t xml:space="preserve"> Svetlana (Lana) Obraztsova</w:t>
            </w:r>
            <w:r w:rsidRPr="00375E55">
              <w:rPr>
                <w:rFonts w:cstheme="minorHAnsi"/>
                <w:color w:val="auto"/>
                <w:sz w:val="24"/>
                <w:szCs w:val="24"/>
              </w:rPr>
              <w:t xml:space="preserve"> </w:t>
            </w:r>
          </w:p>
          <w:p w14:paraId="5CA12EBB" w14:textId="361ABE2F" w:rsidR="007B3C34" w:rsidRPr="00375E55" w:rsidRDefault="007B3C34">
            <w:pPr>
              <w:spacing w:before="120" w:after="120"/>
              <w:rPr>
                <w:rFonts w:cstheme="minorHAnsi"/>
                <w:sz w:val="24"/>
                <w:szCs w:val="24"/>
              </w:rPr>
            </w:pPr>
            <w:r w:rsidRPr="00375E55">
              <w:rPr>
                <w:rFonts w:cstheme="minorHAnsi"/>
                <w:b/>
                <w:bCs/>
                <w:sz w:val="24"/>
                <w:szCs w:val="24"/>
              </w:rPr>
              <w:t>Email:</w:t>
            </w:r>
            <w:r w:rsidR="00B571C9">
              <w:rPr>
                <w:rFonts w:cstheme="minorHAnsi"/>
                <w:b/>
                <w:bCs/>
                <w:sz w:val="24"/>
                <w:szCs w:val="24"/>
              </w:rPr>
              <w:t xml:space="preserve"> </w:t>
            </w:r>
            <w:hyperlink r:id="rId7" w:history="1">
              <w:r w:rsidR="00B571C9" w:rsidRPr="00BD3C2B">
                <w:rPr>
                  <w:rStyle w:val="Hyperlink"/>
                </w:rPr>
                <w:t>svetlanaobraztsova@cunet.carleton.ca</w:t>
              </w:r>
            </w:hyperlink>
            <w:r w:rsidRPr="00375E55">
              <w:rPr>
                <w:rFonts w:cstheme="minorHAnsi"/>
                <w:sz w:val="24"/>
                <w:szCs w:val="24"/>
              </w:rPr>
              <w:t xml:space="preserve"> </w:t>
            </w:r>
          </w:p>
          <w:p w14:paraId="2F73E53C" w14:textId="2C3A1183" w:rsidR="00EA0C73" w:rsidRPr="00375E55" w:rsidRDefault="00EA0C73" w:rsidP="00EA0C73">
            <w:pPr>
              <w:pStyle w:val="Heading3"/>
              <w:spacing w:before="120" w:after="120" w:line="240" w:lineRule="auto"/>
              <w:rPr>
                <w:rFonts w:cstheme="minorHAnsi"/>
                <w:b/>
                <w:bCs/>
                <w:color w:val="auto"/>
                <w:sz w:val="24"/>
                <w:szCs w:val="24"/>
              </w:rPr>
            </w:pPr>
            <w:r w:rsidRPr="00375E55">
              <w:rPr>
                <w:rFonts w:cstheme="minorHAnsi"/>
                <w:b/>
                <w:bCs/>
                <w:color w:val="auto"/>
                <w:sz w:val="24"/>
                <w:szCs w:val="24"/>
              </w:rPr>
              <w:t>Office Location</w:t>
            </w:r>
            <w:r w:rsidRPr="00375E55">
              <w:rPr>
                <w:rFonts w:cstheme="minorHAnsi"/>
                <w:color w:val="auto"/>
                <w:sz w:val="24"/>
                <w:szCs w:val="24"/>
              </w:rPr>
              <w:t xml:space="preserve">: </w:t>
            </w:r>
            <w:r w:rsidR="00B571C9" w:rsidRPr="00B571C9">
              <w:rPr>
                <w:rFonts w:cstheme="minorHAnsi"/>
                <w:color w:val="auto"/>
                <w:sz w:val="24"/>
                <w:szCs w:val="24"/>
              </w:rPr>
              <w:t>HP5376</w:t>
            </w:r>
          </w:p>
          <w:p w14:paraId="16FF4ED4" w14:textId="23CF624A" w:rsidR="007B3C34" w:rsidRPr="00375E55" w:rsidRDefault="007B3C34">
            <w:pPr>
              <w:spacing w:before="120" w:after="120"/>
              <w:rPr>
                <w:rFonts w:cstheme="minorHAnsi"/>
                <w:color w:val="2F5496" w:themeColor="accent1" w:themeShade="BF"/>
                <w:sz w:val="24"/>
                <w:szCs w:val="24"/>
              </w:rPr>
            </w:pPr>
            <w:bookmarkStart w:id="0" w:name="_Hlk184648869"/>
            <w:r w:rsidRPr="00375E55">
              <w:rPr>
                <w:rFonts w:cstheme="minorHAnsi"/>
                <w:b/>
                <w:bCs/>
                <w:color w:val="2F5496" w:themeColor="accent1" w:themeShade="BF"/>
                <w:sz w:val="24"/>
                <w:szCs w:val="24"/>
              </w:rPr>
              <w:t xml:space="preserve">Best Way to be in Touch: </w:t>
            </w:r>
            <w:r w:rsidRPr="00375E55">
              <w:rPr>
                <w:rFonts w:cstheme="minorHAnsi"/>
                <w:color w:val="2F5496" w:themeColor="accent1" w:themeShade="BF"/>
                <w:sz w:val="24"/>
                <w:szCs w:val="24"/>
              </w:rPr>
              <w:t xml:space="preserve">during </w:t>
            </w:r>
            <w:r w:rsidR="00B571C9">
              <w:rPr>
                <w:rFonts w:cstheme="minorHAnsi"/>
                <w:color w:val="2F5496" w:themeColor="accent1" w:themeShade="BF"/>
                <w:sz w:val="24"/>
                <w:szCs w:val="24"/>
              </w:rPr>
              <w:t>office</w:t>
            </w:r>
            <w:r w:rsidRPr="00375E55">
              <w:rPr>
                <w:rFonts w:cstheme="minorHAnsi"/>
                <w:color w:val="2F5496" w:themeColor="accent1" w:themeShade="BF"/>
                <w:sz w:val="24"/>
                <w:szCs w:val="24"/>
              </w:rPr>
              <w:t xml:space="preserve"> hours </w:t>
            </w:r>
          </w:p>
          <w:bookmarkEnd w:id="0"/>
          <w:p w14:paraId="5B7FC9FF" w14:textId="101975EE" w:rsidR="007B3C34" w:rsidRPr="00B571C9" w:rsidRDefault="00EA0C73" w:rsidP="00B571C9">
            <w:pPr>
              <w:rPr>
                <w:rFonts w:eastAsia="Times New Roman" w:cstheme="minorHAnsi"/>
                <w:color w:val="191919"/>
                <w:sz w:val="24"/>
                <w:szCs w:val="24"/>
                <w:lang w:eastAsia="en-CA"/>
              </w:rPr>
            </w:pPr>
            <w:r w:rsidRPr="00375E55">
              <w:rPr>
                <w:rFonts w:cstheme="minorHAnsi"/>
                <w:b/>
                <w:bCs/>
                <w:sz w:val="24"/>
                <w:szCs w:val="24"/>
              </w:rPr>
              <w:t>Teaching Assistant</w:t>
            </w:r>
            <w:r w:rsidR="0090413D" w:rsidRPr="00375E55">
              <w:rPr>
                <w:rFonts w:cstheme="minorHAnsi"/>
                <w:b/>
                <w:bCs/>
                <w:sz w:val="24"/>
                <w:szCs w:val="24"/>
              </w:rPr>
              <w:t>:</w:t>
            </w:r>
            <w:r w:rsidR="007B3C34" w:rsidRPr="00375E55">
              <w:rPr>
                <w:rFonts w:cstheme="minorHAnsi"/>
                <w:sz w:val="24"/>
                <w:szCs w:val="24"/>
              </w:rPr>
              <w:t xml:space="preserve"> </w:t>
            </w:r>
            <w:r w:rsidRPr="00375E55">
              <w:rPr>
                <w:rFonts w:eastAsia="Times New Roman" w:cstheme="minorHAnsi"/>
                <w:color w:val="191919"/>
                <w:sz w:val="24"/>
                <w:szCs w:val="24"/>
                <w:lang w:eastAsia="en-CA"/>
              </w:rPr>
              <w:t>A list of teaching assistants and their contact/office hours information will be posted once the course starts.</w:t>
            </w:r>
          </w:p>
        </w:tc>
        <w:tc>
          <w:tcPr>
            <w:tcW w:w="5463" w:type="dxa"/>
          </w:tcPr>
          <w:p w14:paraId="3621E25D" w14:textId="4A380380" w:rsidR="007B3C34" w:rsidRPr="00375E55" w:rsidRDefault="007B3C34">
            <w:pPr>
              <w:spacing w:before="120" w:after="120"/>
              <w:rPr>
                <w:rFonts w:cstheme="minorHAnsi"/>
                <w:sz w:val="24"/>
                <w:szCs w:val="24"/>
              </w:rPr>
            </w:pPr>
            <w:r w:rsidRPr="00375E55">
              <w:rPr>
                <w:rFonts w:cstheme="minorHAnsi"/>
                <w:b/>
                <w:bCs/>
                <w:sz w:val="24"/>
                <w:szCs w:val="24"/>
              </w:rPr>
              <w:t>Class Location</w:t>
            </w:r>
            <w:bookmarkStart w:id="1" w:name="_Hlk184648979"/>
            <w:r w:rsidRPr="00375E55">
              <w:rPr>
                <w:rFonts w:cstheme="minorHAnsi"/>
                <w:b/>
                <w:bCs/>
                <w:sz w:val="24"/>
                <w:szCs w:val="24"/>
              </w:rPr>
              <w:t xml:space="preserve">: </w:t>
            </w:r>
            <w:r w:rsidRPr="00375E55">
              <w:rPr>
                <w:rFonts w:cstheme="minorHAnsi"/>
                <w:sz w:val="24"/>
                <w:szCs w:val="24"/>
              </w:rPr>
              <w:t>Please check Carleton Central for the room location</w:t>
            </w:r>
            <w:bookmarkEnd w:id="1"/>
          </w:p>
          <w:p w14:paraId="4CF5E7E5" w14:textId="4E0DF120" w:rsidR="007B3C34" w:rsidRPr="00375E55" w:rsidRDefault="0090413D">
            <w:pPr>
              <w:spacing w:before="120" w:after="120"/>
              <w:rPr>
                <w:rFonts w:cstheme="minorHAnsi"/>
                <w:sz w:val="24"/>
                <w:szCs w:val="24"/>
              </w:rPr>
            </w:pPr>
            <w:r w:rsidRPr="00375E55">
              <w:rPr>
                <w:rFonts w:cstheme="minorHAnsi"/>
                <w:b/>
                <w:bCs/>
                <w:sz w:val="24"/>
                <w:szCs w:val="24"/>
              </w:rPr>
              <w:t>Lecture</w:t>
            </w:r>
            <w:r w:rsidR="007B3C34" w:rsidRPr="00375E55">
              <w:rPr>
                <w:rFonts w:cstheme="minorHAnsi"/>
                <w:b/>
                <w:bCs/>
                <w:sz w:val="24"/>
                <w:szCs w:val="24"/>
              </w:rPr>
              <w:t xml:space="preserve"> Times: </w:t>
            </w:r>
            <w:r w:rsidR="00B571C9" w:rsidRPr="00B571C9">
              <w:rPr>
                <w:rFonts w:cstheme="minorHAnsi"/>
                <w:sz w:val="24"/>
                <w:szCs w:val="24"/>
              </w:rPr>
              <w:t>12 weeks, 2 lectures per week</w:t>
            </w:r>
          </w:p>
          <w:p w14:paraId="1958A259" w14:textId="17A85D39" w:rsidR="0090413D" w:rsidRPr="00B571C9" w:rsidRDefault="0090413D" w:rsidP="0090413D">
            <w:pPr>
              <w:spacing w:before="120" w:after="120"/>
              <w:rPr>
                <w:rFonts w:cstheme="minorHAnsi"/>
                <w:sz w:val="24"/>
                <w:szCs w:val="24"/>
              </w:rPr>
            </w:pPr>
            <w:r w:rsidRPr="00375E55">
              <w:rPr>
                <w:rFonts w:cstheme="minorHAnsi"/>
                <w:b/>
                <w:bCs/>
                <w:sz w:val="24"/>
                <w:szCs w:val="24"/>
              </w:rPr>
              <w:t xml:space="preserve">Tutorial Times: </w:t>
            </w:r>
            <w:r w:rsidR="00B571C9" w:rsidRPr="00B571C9">
              <w:rPr>
                <w:rFonts w:cstheme="minorHAnsi"/>
                <w:sz w:val="24"/>
                <w:szCs w:val="24"/>
              </w:rPr>
              <w:t>No tutorials</w:t>
            </w:r>
          </w:p>
          <w:p w14:paraId="2E3C46BD" w14:textId="2885FB70" w:rsidR="0090413D" w:rsidRPr="00375E55" w:rsidRDefault="0090413D" w:rsidP="0090413D">
            <w:pPr>
              <w:shd w:val="clear" w:color="auto" w:fill="FFFFFF"/>
              <w:rPr>
                <w:rFonts w:cstheme="minorHAnsi"/>
                <w:sz w:val="24"/>
                <w:szCs w:val="24"/>
              </w:rPr>
            </w:pPr>
            <w:r w:rsidRPr="00375E55">
              <w:rPr>
                <w:rFonts w:eastAsiaTheme="majorEastAsia" w:cstheme="minorHAnsi"/>
                <w:b/>
                <w:bCs/>
                <w:sz w:val="24"/>
                <w:szCs w:val="24"/>
              </w:rPr>
              <w:t>Course Website</w:t>
            </w:r>
            <w:r w:rsidRPr="00375E55">
              <w:rPr>
                <w:rFonts w:eastAsia="Times New Roman" w:cstheme="minorHAnsi"/>
                <w:b/>
                <w:color w:val="191919"/>
                <w:sz w:val="24"/>
                <w:szCs w:val="24"/>
                <w:lang w:eastAsia="en-CA"/>
              </w:rPr>
              <w:t>:</w:t>
            </w:r>
            <w:r w:rsidRPr="00375E55">
              <w:rPr>
                <w:rFonts w:eastAsia="Times New Roman" w:cstheme="minorHAnsi"/>
                <w:color w:val="191919"/>
                <w:sz w:val="24"/>
                <w:szCs w:val="24"/>
                <w:lang w:eastAsia="en-CA"/>
              </w:rPr>
              <w:t xml:space="preserve"> </w:t>
            </w:r>
            <w:bookmarkStart w:id="2" w:name="_Hlk152574011"/>
            <w:r w:rsidR="00B571C9">
              <w:rPr>
                <w:rFonts w:eastAsia="Times New Roman" w:cstheme="minorHAnsi"/>
                <w:color w:val="191919"/>
                <w:sz w:val="24"/>
                <w:szCs w:val="24"/>
                <w:lang w:eastAsia="en-CA"/>
              </w:rPr>
              <w:t>See</w:t>
            </w:r>
            <w:r w:rsidRPr="00375E55">
              <w:rPr>
                <w:rFonts w:cstheme="minorHAnsi"/>
                <w:sz w:val="24"/>
                <w:szCs w:val="24"/>
              </w:rPr>
              <w:t xml:space="preserve"> Brightspace </w:t>
            </w:r>
          </w:p>
          <w:bookmarkEnd w:id="2"/>
          <w:p w14:paraId="3C0D1687" w14:textId="77777777" w:rsidR="007B3C34" w:rsidRPr="00375E55" w:rsidRDefault="007B3C34">
            <w:pPr>
              <w:rPr>
                <w:rFonts w:cstheme="minorHAnsi"/>
                <w:sz w:val="24"/>
                <w:szCs w:val="24"/>
              </w:rPr>
            </w:pPr>
          </w:p>
        </w:tc>
      </w:tr>
    </w:tbl>
    <w:p w14:paraId="6192CA05" w14:textId="77777777" w:rsidR="001B665A" w:rsidRPr="00375E55" w:rsidRDefault="001B665A" w:rsidP="001B665A">
      <w:pPr>
        <w:shd w:val="clear" w:color="auto" w:fill="FFFFFF"/>
        <w:spacing w:after="0" w:line="240" w:lineRule="auto"/>
        <w:rPr>
          <w:rFonts w:eastAsia="Times New Roman" w:cstheme="minorHAnsi"/>
          <w:iCs/>
          <w:sz w:val="24"/>
          <w:szCs w:val="24"/>
          <w:lang w:eastAsia="en-CA"/>
        </w:rPr>
      </w:pPr>
      <w:r w:rsidRPr="00375E55">
        <w:rPr>
          <w:rFonts w:eastAsia="Times New Roman" w:cstheme="minorHAnsi"/>
          <w:iCs/>
          <w:sz w:val="24"/>
          <w:szCs w:val="24"/>
          <w:lang w:eastAsia="en-CA"/>
        </w:rPr>
        <w:t xml:space="preserve">Important dates and deadlines can be found here: </w:t>
      </w:r>
      <w:hyperlink r:id="rId8" w:history="1">
        <w:r w:rsidRPr="00375E55">
          <w:rPr>
            <w:rStyle w:val="Hyperlink"/>
            <w:rFonts w:eastAsia="Times New Roman" w:cstheme="minorHAnsi"/>
            <w:iCs/>
            <w:color w:val="2F5496" w:themeColor="accent1" w:themeShade="BF"/>
            <w:sz w:val="24"/>
            <w:szCs w:val="24"/>
            <w:lang w:eastAsia="en-CA"/>
          </w:rPr>
          <w:t>https://carleton.ca/registrar/registration/dates/academic-dates/</w:t>
        </w:r>
      </w:hyperlink>
      <w:r w:rsidRPr="00375E55">
        <w:rPr>
          <w:rFonts w:eastAsia="Times New Roman" w:cstheme="minorHAnsi"/>
          <w:iCs/>
          <w:sz w:val="24"/>
          <w:szCs w:val="24"/>
          <w:lang w:eastAsia="en-CA"/>
        </w:rPr>
        <w:t xml:space="preserve">, including class suspension for fall, winter breaks, and statutory holidays. </w:t>
      </w:r>
    </w:p>
    <w:p w14:paraId="054A7C7D" w14:textId="7736DA1E" w:rsidR="008F2498" w:rsidRPr="00375E55" w:rsidRDefault="008F2498" w:rsidP="008F2498">
      <w:pPr>
        <w:pBdr>
          <w:bottom w:val="single" w:sz="6" w:space="1" w:color="auto"/>
        </w:pBdr>
        <w:rPr>
          <w:rFonts w:cstheme="minorHAnsi"/>
          <w:lang w:val="en-US"/>
        </w:rPr>
      </w:pPr>
    </w:p>
    <w:p w14:paraId="15966F6D" w14:textId="79B3B6AF" w:rsidR="008F2498" w:rsidRPr="00375E55" w:rsidRDefault="008F2498" w:rsidP="008F2498">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Course Calendar Description</w:t>
      </w:r>
    </w:p>
    <w:p w14:paraId="7A7A4F94" w14:textId="1BA6D8DD" w:rsidR="00457197" w:rsidRPr="00375E55" w:rsidRDefault="00C93432" w:rsidP="00B4473D">
      <w:pPr>
        <w:tabs>
          <w:tab w:val="left" w:pos="2160"/>
        </w:tabs>
        <w:spacing w:line="252" w:lineRule="auto"/>
        <w:jc w:val="both"/>
        <w:rPr>
          <w:rFonts w:eastAsia="Times New Roman" w:cstheme="minorHAnsi"/>
          <w:i/>
          <w:iCs/>
          <w:color w:val="2F5496" w:themeColor="accent1" w:themeShade="BF"/>
          <w:sz w:val="24"/>
          <w:szCs w:val="24"/>
          <w:lang w:eastAsia="en-CA"/>
        </w:rPr>
      </w:pPr>
      <w:r w:rsidRPr="00375E55">
        <w:rPr>
          <w:rFonts w:cstheme="minorHAnsi"/>
          <w:sz w:val="24"/>
          <w:szCs w:val="24"/>
        </w:rPr>
        <w:t>Prerequisite(s)</w:t>
      </w:r>
      <w:r w:rsidR="00B4473D">
        <w:rPr>
          <w:rFonts w:cstheme="minorHAnsi"/>
          <w:sz w:val="24"/>
          <w:szCs w:val="24"/>
        </w:rPr>
        <w:t xml:space="preserve">: COMP 1805 </w:t>
      </w:r>
      <w:r w:rsidR="00B4473D" w:rsidRPr="00B4473D">
        <w:rPr>
          <w:rFonts w:cstheme="minorHAnsi"/>
          <w:sz w:val="24"/>
          <w:szCs w:val="24"/>
        </w:rPr>
        <w:t>with a minimum grade of C-, or permission of the School of Computer Science for those in Combined Honours in Computer Science and Mathematics.</w:t>
      </w:r>
    </w:p>
    <w:p w14:paraId="32FD382B" w14:textId="77777777" w:rsidR="001B665A" w:rsidRPr="00375E55" w:rsidRDefault="001B665A" w:rsidP="001B665A">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Learning Material(s) and Other Course/Lab-Related Resources</w:t>
      </w:r>
    </w:p>
    <w:p w14:paraId="14D9B5CD" w14:textId="49FC32B7" w:rsidR="00D64694" w:rsidRDefault="00D64694" w:rsidP="009E6C67">
      <w:pPr>
        <w:autoSpaceDE w:val="0"/>
        <w:autoSpaceDN w:val="0"/>
        <w:spacing w:after="0" w:line="240" w:lineRule="auto"/>
        <w:rPr>
          <w:rFonts w:eastAsia="Times New Roman" w:cstheme="minorHAnsi"/>
          <w:sz w:val="24"/>
          <w:szCs w:val="24"/>
          <w:lang w:eastAsia="en-CA"/>
        </w:rPr>
      </w:pPr>
      <w:r w:rsidRPr="00D64694">
        <w:rPr>
          <w:rFonts w:eastAsia="Times New Roman" w:cstheme="minorHAnsi"/>
          <w:sz w:val="24"/>
          <w:szCs w:val="24"/>
          <w:lang w:eastAsia="en-CA"/>
        </w:rPr>
        <w:t>Michiel Smid. Discrete Structures for Computer Science: Counting, Recursion, and Probability, 2019</w:t>
      </w:r>
      <w:r>
        <w:rPr>
          <w:rFonts w:eastAsia="Times New Roman" w:cstheme="minorHAnsi"/>
          <w:sz w:val="24"/>
          <w:szCs w:val="24"/>
          <w:lang w:eastAsia="en-CA"/>
        </w:rPr>
        <w:t xml:space="preserve"> (main textbook)</w:t>
      </w:r>
    </w:p>
    <w:p w14:paraId="5D58236C" w14:textId="087ED14B" w:rsidR="00D64694" w:rsidRDefault="00D64694" w:rsidP="009E6C67">
      <w:pPr>
        <w:autoSpaceDE w:val="0"/>
        <w:autoSpaceDN w:val="0"/>
        <w:spacing w:after="0" w:line="240" w:lineRule="auto"/>
        <w:rPr>
          <w:rFonts w:eastAsia="Times New Roman" w:cstheme="minorHAnsi"/>
          <w:sz w:val="24"/>
          <w:szCs w:val="24"/>
          <w:lang w:eastAsia="en-CA"/>
        </w:rPr>
      </w:pPr>
      <w:r w:rsidRPr="00D64694">
        <w:rPr>
          <w:rFonts w:eastAsia="Times New Roman" w:cstheme="minorHAnsi"/>
          <w:sz w:val="24"/>
          <w:szCs w:val="24"/>
          <w:lang w:eastAsia="en-CA"/>
        </w:rPr>
        <w:t>Eric Lehman, F Thomson Leighton, and Albert R Meyer. Mathematics for Computer Science, 2018</w:t>
      </w:r>
      <w:r>
        <w:rPr>
          <w:rFonts w:eastAsia="Times New Roman" w:cstheme="minorHAnsi"/>
          <w:sz w:val="24"/>
          <w:szCs w:val="24"/>
          <w:lang w:eastAsia="en-CA"/>
        </w:rPr>
        <w:t xml:space="preserve"> (supplementary textbook)</w:t>
      </w:r>
    </w:p>
    <w:p w14:paraId="54EA5A47" w14:textId="5D5B5BB2" w:rsidR="00B4473D" w:rsidRPr="00B4473D" w:rsidRDefault="00B4473D" w:rsidP="009E6C67">
      <w:pPr>
        <w:autoSpaceDE w:val="0"/>
        <w:autoSpaceDN w:val="0"/>
        <w:spacing w:after="0" w:line="240" w:lineRule="auto"/>
        <w:rPr>
          <w:rFonts w:eastAsia="Times New Roman" w:cstheme="minorHAnsi"/>
          <w:sz w:val="24"/>
          <w:szCs w:val="24"/>
          <w:lang w:eastAsia="en-CA"/>
        </w:rPr>
      </w:pPr>
      <w:r w:rsidRPr="00B4473D">
        <w:rPr>
          <w:rFonts w:eastAsia="Times New Roman" w:cstheme="minorHAnsi"/>
          <w:sz w:val="24"/>
          <w:szCs w:val="24"/>
          <w:lang w:eastAsia="en-CA"/>
        </w:rPr>
        <w:t>Everything needed for the course will be available for free on the course webpage</w:t>
      </w:r>
      <w:r>
        <w:rPr>
          <w:rFonts w:eastAsia="Times New Roman" w:cstheme="minorHAnsi"/>
          <w:sz w:val="24"/>
          <w:szCs w:val="24"/>
          <w:lang w:eastAsia="en-CA"/>
        </w:rPr>
        <w:t xml:space="preserve"> in Brightspace.</w:t>
      </w:r>
    </w:p>
    <w:p w14:paraId="6C474400" w14:textId="77F38962" w:rsidR="001B665A" w:rsidRPr="00375E55" w:rsidRDefault="001B665A" w:rsidP="009E6C67">
      <w:pPr>
        <w:autoSpaceDE w:val="0"/>
        <w:autoSpaceDN w:val="0"/>
        <w:spacing w:after="0" w:line="240" w:lineRule="auto"/>
        <w:rPr>
          <w:rFonts w:eastAsia="Times New Roman" w:cstheme="minorHAnsi"/>
          <w:color w:val="000000"/>
          <w:sz w:val="24"/>
          <w:szCs w:val="24"/>
          <w:lang w:val="en-US"/>
        </w:rPr>
      </w:pPr>
      <w:r w:rsidRPr="00375E55">
        <w:rPr>
          <w:rFonts w:eastAsia="Times New Roman" w:cstheme="minorHAnsi"/>
          <w:b/>
          <w:bCs/>
          <w:sz w:val="24"/>
          <w:szCs w:val="24"/>
          <w:lang w:eastAsia="en-CA"/>
        </w:rPr>
        <w:t>Students are not required to purchase textbooks or other learning materials for this course.</w:t>
      </w:r>
    </w:p>
    <w:p w14:paraId="61772617" w14:textId="529CF16D" w:rsidR="001B665A" w:rsidRPr="00375E55" w:rsidRDefault="001B665A" w:rsidP="001B665A">
      <w:pPr>
        <w:shd w:val="clear" w:color="auto" w:fill="FFFFFF"/>
        <w:spacing w:after="0" w:line="240" w:lineRule="auto"/>
        <w:rPr>
          <w:rFonts w:eastAsia="Times New Roman" w:cstheme="minorHAnsi"/>
          <w:b/>
          <w:bCs/>
          <w:color w:val="191919"/>
          <w:sz w:val="28"/>
          <w:szCs w:val="28"/>
          <w:lang w:eastAsia="en-CA"/>
        </w:rPr>
      </w:pPr>
    </w:p>
    <w:p w14:paraId="13BA79E6" w14:textId="56324468" w:rsidR="001B665A" w:rsidRPr="00375E55" w:rsidRDefault="001B665A" w:rsidP="001B665A">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 xml:space="preserve">Topics Covered and Learning Outcomes </w:t>
      </w:r>
    </w:p>
    <w:p w14:paraId="726D760F" w14:textId="54CBADA1" w:rsidR="001B665A" w:rsidRDefault="00D64694" w:rsidP="001B665A">
      <w:pPr>
        <w:shd w:val="clear" w:color="auto" w:fill="FFFFFF"/>
        <w:spacing w:after="0" w:line="240" w:lineRule="auto"/>
        <w:rPr>
          <w:rFonts w:eastAsia="Times New Roman" w:cstheme="minorHAnsi"/>
          <w:color w:val="191919"/>
          <w:sz w:val="24"/>
          <w:szCs w:val="24"/>
          <w:lang w:val="en-US" w:eastAsia="en-CA"/>
        </w:rPr>
      </w:pPr>
      <w:r>
        <w:rPr>
          <w:rFonts w:eastAsia="Times New Roman" w:cstheme="minorHAnsi"/>
          <w:color w:val="191919"/>
          <w:sz w:val="24"/>
          <w:szCs w:val="24"/>
          <w:lang w:val="en-US" w:eastAsia="en-CA"/>
        </w:rPr>
        <w:t>Week 1. Course overview. Ramsey theory. (Chapter 1 in the textbook.</w:t>
      </w:r>
      <w:r w:rsidR="00CF74C3">
        <w:rPr>
          <w:rFonts w:eastAsia="Times New Roman" w:cstheme="minorHAnsi"/>
          <w:color w:val="191919"/>
          <w:sz w:val="24"/>
          <w:szCs w:val="24"/>
          <w:lang w:val="en-US" w:eastAsia="en-CA"/>
        </w:rPr>
        <w:t>) Product rule (section 3.1 in the textbook).</w:t>
      </w:r>
    </w:p>
    <w:p w14:paraId="7C6A369D" w14:textId="1615406E" w:rsidR="00CF74C3" w:rsidRPr="00D64694" w:rsidRDefault="00CF74C3" w:rsidP="001B665A">
      <w:pPr>
        <w:shd w:val="clear" w:color="auto" w:fill="FFFFFF"/>
        <w:spacing w:after="0" w:line="240" w:lineRule="auto"/>
        <w:rPr>
          <w:rFonts w:eastAsia="Times New Roman" w:cstheme="minorHAnsi"/>
          <w:color w:val="191919"/>
          <w:sz w:val="24"/>
          <w:szCs w:val="24"/>
          <w:lang w:val="en-US" w:eastAsia="en-CA"/>
        </w:rPr>
      </w:pPr>
      <w:r>
        <w:rPr>
          <w:rFonts w:eastAsia="Times New Roman" w:cstheme="minorHAnsi"/>
          <w:color w:val="191919"/>
          <w:sz w:val="24"/>
          <w:szCs w:val="24"/>
          <w:lang w:val="en-US" w:eastAsia="en-CA"/>
        </w:rPr>
        <w:t>Week 2. Counting: bijection, complement, sum rules. Inclusion-exclusion principle. Binomial coefficients, Newton’s binomial theorem. Pascal’s triangle. Combinatorial proofs. (Sections 3.2-3.7)</w:t>
      </w:r>
    </w:p>
    <w:p w14:paraId="1C2AB44E" w14:textId="69743965" w:rsidR="00457197" w:rsidRDefault="00CF74C3"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 xml:space="preserve">Week 3. Counting continued. Pigeonhole principle. (Sections 3.9. 3.10). </w:t>
      </w:r>
      <w:bookmarkStart w:id="3" w:name="_Hlk186559690"/>
      <w:r>
        <w:rPr>
          <w:rFonts w:eastAsia="Times New Roman" w:cstheme="minorHAnsi"/>
          <w:color w:val="191919"/>
          <w:sz w:val="24"/>
          <w:szCs w:val="24"/>
          <w:lang w:eastAsia="en-CA"/>
        </w:rPr>
        <w:t>Quiz 1. Assignment 1 becomes available.</w:t>
      </w:r>
    </w:p>
    <w:bookmarkEnd w:id="3"/>
    <w:p w14:paraId="35DCE60E" w14:textId="65B425AA" w:rsidR="00CF74C3" w:rsidRDefault="00CF74C3"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Week 4. Recursion (sections 4.1-4.5</w:t>
      </w:r>
      <w:bookmarkStart w:id="4" w:name="_Hlk186559795"/>
      <w:r>
        <w:rPr>
          <w:rFonts w:eastAsia="Times New Roman" w:cstheme="minorHAnsi"/>
          <w:color w:val="191919"/>
          <w:sz w:val="24"/>
          <w:szCs w:val="24"/>
          <w:lang w:eastAsia="en-CA"/>
        </w:rPr>
        <w:t xml:space="preserve">). Assignment 1 </w:t>
      </w:r>
      <w:r w:rsidR="00B95B6A">
        <w:rPr>
          <w:rFonts w:eastAsia="Times New Roman" w:cstheme="minorHAnsi"/>
          <w:color w:val="191919"/>
          <w:sz w:val="24"/>
          <w:szCs w:val="24"/>
          <w:lang w:eastAsia="en-CA"/>
        </w:rPr>
        <w:t>submission deadline.</w:t>
      </w:r>
      <w:bookmarkEnd w:id="4"/>
    </w:p>
    <w:p w14:paraId="58149613" w14:textId="3CF3658D" w:rsidR="00CF74C3" w:rsidRDefault="00CF74C3"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Week 5. Recursion continued. Randomization and probability (sections 5.1-5.3)</w:t>
      </w:r>
    </w:p>
    <w:p w14:paraId="65B73421" w14:textId="3BEB363F" w:rsidR="00CF74C3" w:rsidRDefault="00CF74C3"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lastRenderedPageBreak/>
        <w:t>Week 6. Probability basics continued. Midterm preparations.</w:t>
      </w:r>
      <w:r w:rsidR="00B95B6A" w:rsidRPr="00B95B6A">
        <w:t xml:space="preserve"> </w:t>
      </w:r>
      <w:bookmarkStart w:id="5" w:name="_Hlk186560092"/>
      <w:r w:rsidR="00B95B6A" w:rsidRPr="00B95B6A">
        <w:rPr>
          <w:rFonts w:eastAsia="Times New Roman" w:cstheme="minorHAnsi"/>
          <w:color w:val="191919"/>
          <w:sz w:val="24"/>
          <w:szCs w:val="24"/>
          <w:lang w:eastAsia="en-CA"/>
        </w:rPr>
        <w:t xml:space="preserve">Quiz </w:t>
      </w:r>
      <w:r w:rsidR="00B95B6A">
        <w:rPr>
          <w:rFonts w:eastAsia="Times New Roman" w:cstheme="minorHAnsi"/>
          <w:color w:val="191919"/>
          <w:sz w:val="24"/>
          <w:szCs w:val="24"/>
          <w:lang w:eastAsia="en-CA"/>
        </w:rPr>
        <w:t>2</w:t>
      </w:r>
      <w:r w:rsidR="00B95B6A" w:rsidRPr="00B95B6A">
        <w:rPr>
          <w:rFonts w:eastAsia="Times New Roman" w:cstheme="minorHAnsi"/>
          <w:color w:val="191919"/>
          <w:sz w:val="24"/>
          <w:szCs w:val="24"/>
          <w:lang w:eastAsia="en-CA"/>
        </w:rPr>
        <w:t xml:space="preserve">. Assignment </w:t>
      </w:r>
      <w:r w:rsidR="00B95B6A">
        <w:rPr>
          <w:rFonts w:eastAsia="Times New Roman" w:cstheme="minorHAnsi"/>
          <w:color w:val="191919"/>
          <w:sz w:val="24"/>
          <w:szCs w:val="24"/>
          <w:lang w:eastAsia="en-CA"/>
        </w:rPr>
        <w:t>2</w:t>
      </w:r>
      <w:r w:rsidR="00B95B6A" w:rsidRPr="00B95B6A">
        <w:rPr>
          <w:rFonts w:eastAsia="Times New Roman" w:cstheme="minorHAnsi"/>
          <w:color w:val="191919"/>
          <w:sz w:val="24"/>
          <w:szCs w:val="24"/>
          <w:lang w:eastAsia="en-CA"/>
        </w:rPr>
        <w:t xml:space="preserve"> becomes available.</w:t>
      </w:r>
    </w:p>
    <w:bookmarkEnd w:id="5"/>
    <w:p w14:paraId="2D80B786" w14:textId="5C199933" w:rsidR="00CF74C3" w:rsidRPr="00CF74C3" w:rsidRDefault="00CF74C3"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Week 7. Recess week.</w:t>
      </w:r>
    </w:p>
    <w:p w14:paraId="26A7E920" w14:textId="77777777" w:rsidR="008C5148" w:rsidRDefault="00B95B6A" w:rsidP="008F2498">
      <w:pPr>
        <w:shd w:val="clear" w:color="auto" w:fill="FFFFFF"/>
        <w:spacing w:after="0" w:line="240" w:lineRule="auto"/>
        <w:rPr>
          <w:rFonts w:eastAsia="Times New Roman" w:cstheme="minorHAnsi"/>
          <w:color w:val="191919"/>
          <w:sz w:val="24"/>
          <w:szCs w:val="24"/>
          <w:lang w:eastAsia="en-CA"/>
        </w:rPr>
      </w:pPr>
      <w:r w:rsidRPr="00B95B6A">
        <w:rPr>
          <w:rFonts w:eastAsia="Times New Roman" w:cstheme="minorHAnsi"/>
          <w:color w:val="191919"/>
          <w:sz w:val="24"/>
          <w:szCs w:val="24"/>
          <w:lang w:eastAsia="en-CA"/>
        </w:rPr>
        <w:t>Week 8.</w:t>
      </w:r>
      <w:r>
        <w:rPr>
          <w:rFonts w:eastAsia="Times New Roman" w:cstheme="minorHAnsi"/>
          <w:color w:val="191919"/>
          <w:sz w:val="24"/>
          <w:szCs w:val="24"/>
          <w:lang w:eastAsia="en-CA"/>
        </w:rPr>
        <w:t xml:space="preserve"> Midterm. Probability basics continued.</w:t>
      </w:r>
      <w:r w:rsidRPr="00B95B6A">
        <w:rPr>
          <w:rFonts w:eastAsia="Times New Roman" w:cstheme="minorHAnsi"/>
          <w:color w:val="191919"/>
          <w:sz w:val="24"/>
          <w:szCs w:val="24"/>
          <w:lang w:eastAsia="en-CA"/>
        </w:rPr>
        <w:t xml:space="preserve"> </w:t>
      </w:r>
      <w:r w:rsidR="00A44B78" w:rsidRPr="00A44B78">
        <w:rPr>
          <w:rFonts w:eastAsia="Times New Roman" w:cstheme="minorHAnsi"/>
          <w:color w:val="191919"/>
          <w:sz w:val="24"/>
          <w:szCs w:val="24"/>
          <w:lang w:eastAsia="en-CA"/>
        </w:rPr>
        <w:t xml:space="preserve">Assignment </w:t>
      </w:r>
      <w:r w:rsidR="008C5148">
        <w:rPr>
          <w:rFonts w:eastAsia="Times New Roman" w:cstheme="minorHAnsi"/>
          <w:color w:val="191919"/>
          <w:sz w:val="24"/>
          <w:szCs w:val="24"/>
          <w:lang w:eastAsia="en-CA"/>
        </w:rPr>
        <w:t>2</w:t>
      </w:r>
      <w:r w:rsidR="00A44B78" w:rsidRPr="00A44B78">
        <w:rPr>
          <w:rFonts w:eastAsia="Times New Roman" w:cstheme="minorHAnsi"/>
          <w:color w:val="191919"/>
          <w:sz w:val="24"/>
          <w:szCs w:val="24"/>
          <w:lang w:eastAsia="en-CA"/>
        </w:rPr>
        <w:t xml:space="preserve"> </w:t>
      </w:r>
      <w:r w:rsidR="008C5148" w:rsidRPr="008C5148">
        <w:rPr>
          <w:rFonts w:eastAsia="Times New Roman" w:cstheme="minorHAnsi"/>
          <w:color w:val="191919"/>
          <w:sz w:val="24"/>
          <w:szCs w:val="24"/>
          <w:lang w:eastAsia="en-CA"/>
        </w:rPr>
        <w:t>submission deadline.</w:t>
      </w:r>
    </w:p>
    <w:p w14:paraId="49CC45C9" w14:textId="6BB1FF9C" w:rsidR="008F12B7" w:rsidRDefault="00B95B6A"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Week 9. Independent events (sections 5.11-5.13).</w:t>
      </w:r>
    </w:p>
    <w:p w14:paraId="15A965A9" w14:textId="66B090F0" w:rsidR="00B95B6A" w:rsidRDefault="00B95B6A"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Week 10. Infinite probability spaces, random variables, expected value (sections 5.15, 6.1-6.5).</w:t>
      </w:r>
      <w:r w:rsidRPr="00B95B6A">
        <w:t xml:space="preserve"> </w:t>
      </w:r>
      <w:r w:rsidRPr="00B95B6A">
        <w:rPr>
          <w:rFonts w:eastAsia="Times New Roman" w:cstheme="minorHAnsi"/>
          <w:color w:val="191919"/>
          <w:sz w:val="24"/>
          <w:szCs w:val="24"/>
          <w:lang w:eastAsia="en-CA"/>
        </w:rPr>
        <w:t xml:space="preserve">Quiz </w:t>
      </w:r>
      <w:r>
        <w:rPr>
          <w:rFonts w:eastAsia="Times New Roman" w:cstheme="minorHAnsi"/>
          <w:color w:val="191919"/>
          <w:sz w:val="24"/>
          <w:szCs w:val="24"/>
          <w:lang w:eastAsia="en-CA"/>
        </w:rPr>
        <w:t>3</w:t>
      </w:r>
      <w:r w:rsidRPr="00B95B6A">
        <w:rPr>
          <w:rFonts w:eastAsia="Times New Roman" w:cstheme="minorHAnsi"/>
          <w:color w:val="191919"/>
          <w:sz w:val="24"/>
          <w:szCs w:val="24"/>
          <w:lang w:eastAsia="en-CA"/>
        </w:rPr>
        <w:t xml:space="preserve">. </w:t>
      </w:r>
      <w:bookmarkStart w:id="6" w:name="_Hlk186560408"/>
      <w:r w:rsidRPr="00B95B6A">
        <w:rPr>
          <w:rFonts w:eastAsia="Times New Roman" w:cstheme="minorHAnsi"/>
          <w:color w:val="191919"/>
          <w:sz w:val="24"/>
          <w:szCs w:val="24"/>
          <w:lang w:eastAsia="en-CA"/>
        </w:rPr>
        <w:t xml:space="preserve">Assignment </w:t>
      </w:r>
      <w:r>
        <w:rPr>
          <w:rFonts w:eastAsia="Times New Roman" w:cstheme="minorHAnsi"/>
          <w:color w:val="191919"/>
          <w:sz w:val="24"/>
          <w:szCs w:val="24"/>
          <w:lang w:eastAsia="en-CA"/>
        </w:rPr>
        <w:t>3</w:t>
      </w:r>
      <w:r w:rsidRPr="00B95B6A">
        <w:rPr>
          <w:rFonts w:eastAsia="Times New Roman" w:cstheme="minorHAnsi"/>
          <w:color w:val="191919"/>
          <w:sz w:val="24"/>
          <w:szCs w:val="24"/>
          <w:lang w:eastAsia="en-CA"/>
        </w:rPr>
        <w:t xml:space="preserve"> becomes available.</w:t>
      </w:r>
      <w:bookmarkEnd w:id="6"/>
    </w:p>
    <w:p w14:paraId="26DD6E6A" w14:textId="3F67E974" w:rsidR="00B95B6A" w:rsidRDefault="00B95B6A"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 xml:space="preserve">Week 11. Probabilistic methods (sections 6.8-6.10). </w:t>
      </w:r>
      <w:bookmarkStart w:id="7" w:name="_Hlk186560515"/>
      <w:r w:rsidRPr="00B95B6A">
        <w:rPr>
          <w:rFonts w:eastAsia="Times New Roman" w:cstheme="minorHAnsi"/>
          <w:color w:val="191919"/>
          <w:sz w:val="24"/>
          <w:szCs w:val="24"/>
          <w:lang w:eastAsia="en-CA"/>
        </w:rPr>
        <w:t xml:space="preserve">Assignment </w:t>
      </w:r>
      <w:r w:rsidR="00A44B78">
        <w:rPr>
          <w:rFonts w:eastAsia="Times New Roman" w:cstheme="minorHAnsi"/>
          <w:color w:val="191919"/>
          <w:sz w:val="24"/>
          <w:szCs w:val="24"/>
          <w:lang w:eastAsia="en-CA"/>
        </w:rPr>
        <w:t>3</w:t>
      </w:r>
      <w:r w:rsidRPr="00B95B6A">
        <w:rPr>
          <w:rFonts w:eastAsia="Times New Roman" w:cstheme="minorHAnsi"/>
          <w:color w:val="191919"/>
          <w:sz w:val="24"/>
          <w:szCs w:val="24"/>
          <w:lang w:eastAsia="en-CA"/>
        </w:rPr>
        <w:t xml:space="preserve"> </w:t>
      </w:r>
      <w:bookmarkStart w:id="8" w:name="_Hlk186561193"/>
      <w:r w:rsidRPr="00B95B6A">
        <w:rPr>
          <w:rFonts w:eastAsia="Times New Roman" w:cstheme="minorHAnsi"/>
          <w:color w:val="191919"/>
          <w:sz w:val="24"/>
          <w:szCs w:val="24"/>
          <w:lang w:eastAsia="en-CA"/>
        </w:rPr>
        <w:t>submission deadline.</w:t>
      </w:r>
      <w:bookmarkEnd w:id="7"/>
      <w:bookmarkEnd w:id="8"/>
    </w:p>
    <w:p w14:paraId="02320FBA" w14:textId="1287CCE5" w:rsidR="00B95B6A" w:rsidRDefault="00B95B6A"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Week 12.</w:t>
      </w:r>
      <w:r w:rsidR="00A44B78">
        <w:rPr>
          <w:rFonts w:eastAsia="Times New Roman" w:cstheme="minorHAnsi"/>
          <w:color w:val="191919"/>
          <w:sz w:val="24"/>
          <w:szCs w:val="24"/>
          <w:lang w:eastAsia="en-CA"/>
        </w:rPr>
        <w:t xml:space="preserve"> </w:t>
      </w:r>
      <w:r>
        <w:rPr>
          <w:rFonts w:eastAsia="Times New Roman" w:cstheme="minorHAnsi"/>
          <w:color w:val="191919"/>
          <w:sz w:val="24"/>
          <w:szCs w:val="24"/>
          <w:lang w:eastAsia="en-CA"/>
        </w:rPr>
        <w:t xml:space="preserve">Geometric </w:t>
      </w:r>
      <w:r w:rsidR="00A44B78">
        <w:rPr>
          <w:rFonts w:eastAsia="Times New Roman" w:cstheme="minorHAnsi"/>
          <w:color w:val="191919"/>
          <w:sz w:val="24"/>
          <w:szCs w:val="24"/>
          <w:lang w:eastAsia="en-CA"/>
        </w:rPr>
        <w:t xml:space="preserve">and binomial distributions. Probability on graphs. (Sections 6.6, 6.7, 7.1-7.4). </w:t>
      </w:r>
      <w:r w:rsidR="00A44B78" w:rsidRPr="00A44B78">
        <w:rPr>
          <w:rFonts w:eastAsia="Times New Roman" w:cstheme="minorHAnsi"/>
          <w:color w:val="191919"/>
          <w:sz w:val="24"/>
          <w:szCs w:val="24"/>
          <w:lang w:eastAsia="en-CA"/>
        </w:rPr>
        <w:t xml:space="preserve">Assignment </w:t>
      </w:r>
      <w:r w:rsidR="00A44B78">
        <w:rPr>
          <w:rFonts w:eastAsia="Times New Roman" w:cstheme="minorHAnsi"/>
          <w:color w:val="191919"/>
          <w:sz w:val="24"/>
          <w:szCs w:val="24"/>
          <w:lang w:eastAsia="en-CA"/>
        </w:rPr>
        <w:t>4</w:t>
      </w:r>
      <w:r w:rsidR="00A44B78" w:rsidRPr="00A44B78">
        <w:rPr>
          <w:rFonts w:eastAsia="Times New Roman" w:cstheme="minorHAnsi"/>
          <w:color w:val="191919"/>
          <w:sz w:val="24"/>
          <w:szCs w:val="24"/>
          <w:lang w:eastAsia="en-CA"/>
        </w:rPr>
        <w:t xml:space="preserve"> becomes available.</w:t>
      </w:r>
    </w:p>
    <w:p w14:paraId="5DBCAB00" w14:textId="0DAC61DD" w:rsidR="00B95B6A" w:rsidRDefault="00A44B78" w:rsidP="008F2498">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 xml:space="preserve">Week 13. Exam preparations. Quiz 4. </w:t>
      </w:r>
      <w:r w:rsidRPr="00A44B78">
        <w:rPr>
          <w:rFonts w:eastAsia="Times New Roman" w:cstheme="minorHAnsi"/>
          <w:color w:val="191919"/>
          <w:sz w:val="24"/>
          <w:szCs w:val="24"/>
          <w:lang w:eastAsia="en-CA"/>
        </w:rPr>
        <w:t xml:space="preserve">Assignment </w:t>
      </w:r>
      <w:r>
        <w:rPr>
          <w:rFonts w:eastAsia="Times New Roman" w:cstheme="minorHAnsi"/>
          <w:color w:val="191919"/>
          <w:sz w:val="24"/>
          <w:szCs w:val="24"/>
          <w:lang w:eastAsia="en-CA"/>
        </w:rPr>
        <w:t>4</w:t>
      </w:r>
      <w:r w:rsidRPr="00A44B78">
        <w:rPr>
          <w:rFonts w:eastAsia="Times New Roman" w:cstheme="minorHAnsi"/>
          <w:color w:val="191919"/>
          <w:sz w:val="24"/>
          <w:szCs w:val="24"/>
          <w:lang w:eastAsia="en-CA"/>
        </w:rPr>
        <w:t xml:space="preserve"> submission deadline.</w:t>
      </w:r>
    </w:p>
    <w:p w14:paraId="543A8A8E" w14:textId="77777777" w:rsidR="00B95B6A" w:rsidRDefault="00B95B6A" w:rsidP="008F2498">
      <w:pPr>
        <w:shd w:val="clear" w:color="auto" w:fill="FFFFFF"/>
        <w:spacing w:after="0" w:line="240" w:lineRule="auto"/>
        <w:rPr>
          <w:rFonts w:eastAsia="Times New Roman" w:cstheme="minorHAnsi"/>
          <w:color w:val="191919"/>
          <w:sz w:val="24"/>
          <w:szCs w:val="24"/>
          <w:lang w:eastAsia="en-CA"/>
        </w:rPr>
      </w:pPr>
    </w:p>
    <w:p w14:paraId="05C27A09" w14:textId="6682FA61" w:rsidR="008F2498" w:rsidRPr="00375E55" w:rsidRDefault="008F2498" w:rsidP="008F2498">
      <w:pPr>
        <w:shd w:val="clear" w:color="auto" w:fill="FFFFFF"/>
        <w:spacing w:after="0" w:line="240" w:lineRule="auto"/>
        <w:rPr>
          <w:rFonts w:eastAsia="Times New Roman" w:cstheme="minorHAnsi"/>
          <w:b/>
          <w:bCs/>
          <w:color w:val="191919"/>
          <w:sz w:val="28"/>
          <w:szCs w:val="28"/>
          <w:lang w:eastAsia="en-CA"/>
        </w:rPr>
      </w:pPr>
      <w:r w:rsidRPr="00375E55">
        <w:rPr>
          <w:rFonts w:eastAsia="Times New Roman" w:cstheme="minorHAnsi"/>
          <w:b/>
          <w:bCs/>
          <w:color w:val="191919"/>
          <w:sz w:val="28"/>
          <w:szCs w:val="28"/>
          <w:lang w:eastAsia="en-CA"/>
        </w:rPr>
        <w:t>Assessment Scheme</w:t>
      </w:r>
    </w:p>
    <w:p w14:paraId="25BFD54B" w14:textId="10F40DA8" w:rsidR="00457197" w:rsidRPr="00375E55" w:rsidRDefault="00457197" w:rsidP="008F2498">
      <w:pPr>
        <w:shd w:val="clear" w:color="auto" w:fill="FFFFFF"/>
        <w:spacing w:after="0" w:line="240" w:lineRule="auto"/>
        <w:rPr>
          <w:rFonts w:cstheme="minorHAnsi"/>
          <w:b/>
          <w:bCs/>
          <w:sz w:val="24"/>
          <w:szCs w:val="24"/>
        </w:rPr>
      </w:pPr>
      <w:r w:rsidRPr="00375E55">
        <w:rPr>
          <w:rFonts w:cstheme="minorHAnsi"/>
          <w:b/>
          <w:bCs/>
          <w:sz w:val="24"/>
          <w:szCs w:val="24"/>
        </w:rPr>
        <w:t>Grade Breakdown</w:t>
      </w:r>
    </w:p>
    <w:p w14:paraId="7DBC9143" w14:textId="77777777" w:rsidR="008F12B7" w:rsidRPr="00375E55" w:rsidRDefault="008F12B7" w:rsidP="008F2498">
      <w:pPr>
        <w:shd w:val="clear" w:color="auto" w:fill="FFFFFF"/>
        <w:spacing w:after="0" w:line="240" w:lineRule="auto"/>
        <w:rPr>
          <w:rFonts w:cstheme="minorHAnsi"/>
          <w:b/>
          <w:bCs/>
          <w:sz w:val="24"/>
          <w:szCs w:val="24"/>
        </w:rPr>
      </w:pPr>
    </w:p>
    <w:tbl>
      <w:tblPr>
        <w:tblStyle w:val="TableGrid"/>
        <w:tblW w:w="0" w:type="auto"/>
        <w:tblInd w:w="0" w:type="dxa"/>
        <w:tblLook w:val="04A0" w:firstRow="1" w:lastRow="0" w:firstColumn="1" w:lastColumn="0" w:noHBand="0" w:noVBand="1"/>
      </w:tblPr>
      <w:tblGrid>
        <w:gridCol w:w="3256"/>
        <w:gridCol w:w="2693"/>
        <w:gridCol w:w="3401"/>
      </w:tblGrid>
      <w:tr w:rsidR="00544602" w:rsidRPr="00375E55" w14:paraId="6F3234B2" w14:textId="77777777" w:rsidTr="00544602">
        <w:tc>
          <w:tcPr>
            <w:tcW w:w="3256" w:type="dxa"/>
          </w:tcPr>
          <w:p w14:paraId="6CBA095C" w14:textId="72B4823B" w:rsidR="00544602" w:rsidRPr="00375E55" w:rsidRDefault="00544602" w:rsidP="001518B4">
            <w:pPr>
              <w:rPr>
                <w:rFonts w:cstheme="minorHAnsi"/>
                <w:b/>
                <w:bCs/>
                <w:sz w:val="24"/>
                <w:szCs w:val="24"/>
                <w:lang w:val="en-US"/>
              </w:rPr>
            </w:pPr>
            <w:bookmarkStart w:id="9" w:name="_Hlk120912688"/>
            <w:r w:rsidRPr="00375E55">
              <w:rPr>
                <w:rFonts w:cstheme="minorHAnsi"/>
                <w:b/>
                <w:bCs/>
                <w:sz w:val="24"/>
                <w:szCs w:val="24"/>
                <w:lang w:val="en-US"/>
              </w:rPr>
              <w:t>COMPONENT</w:t>
            </w:r>
          </w:p>
        </w:tc>
        <w:tc>
          <w:tcPr>
            <w:tcW w:w="2693" w:type="dxa"/>
          </w:tcPr>
          <w:p w14:paraId="3805ED82" w14:textId="21E62447" w:rsidR="00544602" w:rsidRPr="00375E55" w:rsidRDefault="00544602" w:rsidP="001518B4">
            <w:pPr>
              <w:rPr>
                <w:rFonts w:cstheme="minorHAnsi"/>
                <w:b/>
                <w:bCs/>
                <w:sz w:val="24"/>
                <w:szCs w:val="24"/>
                <w:lang w:val="en-US"/>
              </w:rPr>
            </w:pPr>
            <w:r w:rsidRPr="00375E55">
              <w:rPr>
                <w:rFonts w:cstheme="minorHAnsi"/>
                <w:b/>
                <w:bCs/>
                <w:sz w:val="24"/>
                <w:szCs w:val="24"/>
                <w:lang w:val="en-US"/>
              </w:rPr>
              <w:t>GRADE VALUE</w:t>
            </w:r>
          </w:p>
        </w:tc>
        <w:tc>
          <w:tcPr>
            <w:tcW w:w="3401" w:type="dxa"/>
          </w:tcPr>
          <w:p w14:paraId="56755B08" w14:textId="5AE1D91C" w:rsidR="00544602" w:rsidRPr="00375E55" w:rsidRDefault="00544602" w:rsidP="001518B4">
            <w:pPr>
              <w:rPr>
                <w:rFonts w:cstheme="minorHAnsi"/>
                <w:b/>
                <w:bCs/>
                <w:sz w:val="24"/>
                <w:szCs w:val="24"/>
                <w:lang w:val="en-US"/>
              </w:rPr>
            </w:pPr>
            <w:r w:rsidRPr="00375E55">
              <w:rPr>
                <w:rFonts w:cstheme="minorHAnsi"/>
                <w:b/>
                <w:bCs/>
                <w:sz w:val="24"/>
                <w:szCs w:val="24"/>
                <w:lang w:val="en-US"/>
              </w:rPr>
              <w:t>DATE</w:t>
            </w:r>
          </w:p>
        </w:tc>
      </w:tr>
      <w:tr w:rsidR="00544602" w:rsidRPr="00375E55" w14:paraId="5E483E45" w14:textId="77777777" w:rsidTr="00544602">
        <w:tc>
          <w:tcPr>
            <w:tcW w:w="3256" w:type="dxa"/>
          </w:tcPr>
          <w:p w14:paraId="741C74FD" w14:textId="1A886228" w:rsidR="00544602" w:rsidRPr="00375E55" w:rsidRDefault="00544602" w:rsidP="001518B4">
            <w:pPr>
              <w:rPr>
                <w:rFonts w:cstheme="minorHAnsi"/>
                <w:sz w:val="24"/>
                <w:szCs w:val="24"/>
                <w:lang w:val="en-US"/>
              </w:rPr>
            </w:pPr>
            <w:r w:rsidRPr="00375E55">
              <w:rPr>
                <w:rFonts w:cstheme="minorHAnsi"/>
                <w:sz w:val="24"/>
                <w:szCs w:val="24"/>
                <w:lang w:val="en-US"/>
              </w:rPr>
              <w:t>Quizzes</w:t>
            </w:r>
          </w:p>
        </w:tc>
        <w:tc>
          <w:tcPr>
            <w:tcW w:w="2693" w:type="dxa"/>
          </w:tcPr>
          <w:p w14:paraId="02C11682" w14:textId="376F7BD1" w:rsidR="00544602" w:rsidRPr="00375E55" w:rsidRDefault="00A44B78" w:rsidP="001518B4">
            <w:pPr>
              <w:rPr>
                <w:rFonts w:cstheme="minorHAnsi"/>
                <w:sz w:val="24"/>
                <w:szCs w:val="24"/>
                <w:lang w:val="en-US"/>
              </w:rPr>
            </w:pPr>
            <w:r>
              <w:rPr>
                <w:rFonts w:cstheme="minorHAnsi"/>
                <w:sz w:val="24"/>
                <w:szCs w:val="24"/>
                <w:lang w:val="en-US"/>
              </w:rPr>
              <w:t>1</w:t>
            </w:r>
            <w:r w:rsidR="00D72A9F">
              <w:rPr>
                <w:rFonts w:cstheme="minorHAnsi"/>
                <w:sz w:val="24"/>
                <w:szCs w:val="24"/>
                <w:lang w:val="en-US"/>
              </w:rPr>
              <w:t>5</w:t>
            </w:r>
            <w:r w:rsidR="00544602" w:rsidRPr="00375E55">
              <w:rPr>
                <w:rFonts w:cstheme="minorHAnsi"/>
                <w:sz w:val="24"/>
                <w:szCs w:val="24"/>
                <w:lang w:val="en-US"/>
              </w:rPr>
              <w:t xml:space="preserve"> %</w:t>
            </w:r>
          </w:p>
        </w:tc>
        <w:tc>
          <w:tcPr>
            <w:tcW w:w="3401" w:type="dxa"/>
          </w:tcPr>
          <w:p w14:paraId="448931CC" w14:textId="12F2B5D6" w:rsidR="00544602" w:rsidRPr="00375E55" w:rsidRDefault="008C5148" w:rsidP="001518B4">
            <w:pPr>
              <w:rPr>
                <w:rFonts w:cstheme="minorHAnsi"/>
                <w:sz w:val="24"/>
                <w:szCs w:val="24"/>
                <w:lang w:val="en-US"/>
              </w:rPr>
            </w:pPr>
            <w:r>
              <w:rPr>
                <w:rFonts w:cstheme="minorHAnsi"/>
                <w:sz w:val="24"/>
                <w:szCs w:val="24"/>
                <w:lang w:val="en-US"/>
              </w:rPr>
              <w:t xml:space="preserve">22 Jan, 12 Feb, 12 Mar, 2 Apr </w:t>
            </w:r>
          </w:p>
        </w:tc>
      </w:tr>
      <w:tr w:rsidR="00544602" w:rsidRPr="00375E55" w14:paraId="53347B88" w14:textId="77777777" w:rsidTr="00544602">
        <w:tc>
          <w:tcPr>
            <w:tcW w:w="3256" w:type="dxa"/>
          </w:tcPr>
          <w:p w14:paraId="1489C1C6" w14:textId="0DB12230" w:rsidR="00544602" w:rsidRPr="00375E55" w:rsidRDefault="00544602" w:rsidP="00544602">
            <w:pPr>
              <w:rPr>
                <w:rFonts w:cstheme="minorHAnsi"/>
                <w:sz w:val="24"/>
                <w:szCs w:val="24"/>
                <w:lang w:val="en-US"/>
              </w:rPr>
            </w:pPr>
            <w:r w:rsidRPr="00375E55">
              <w:rPr>
                <w:rFonts w:cstheme="minorHAnsi"/>
                <w:sz w:val="24"/>
                <w:szCs w:val="24"/>
                <w:lang w:val="en-US"/>
              </w:rPr>
              <w:t>Assignment</w:t>
            </w:r>
            <w:r w:rsidR="00A44B78">
              <w:rPr>
                <w:rFonts w:cstheme="minorHAnsi"/>
                <w:sz w:val="24"/>
                <w:szCs w:val="24"/>
                <w:lang w:val="en-US"/>
              </w:rPr>
              <w:t xml:space="preserve">s </w:t>
            </w:r>
          </w:p>
        </w:tc>
        <w:tc>
          <w:tcPr>
            <w:tcW w:w="2693" w:type="dxa"/>
          </w:tcPr>
          <w:p w14:paraId="03DB8134" w14:textId="21FCC23B" w:rsidR="00544602" w:rsidRPr="00375E55" w:rsidRDefault="00A44B78" w:rsidP="00544602">
            <w:pPr>
              <w:rPr>
                <w:rFonts w:cstheme="minorHAnsi"/>
                <w:sz w:val="24"/>
                <w:szCs w:val="24"/>
                <w:lang w:val="en-US"/>
              </w:rPr>
            </w:pPr>
            <w:r>
              <w:rPr>
                <w:rFonts w:cstheme="minorHAnsi"/>
                <w:sz w:val="24"/>
                <w:szCs w:val="24"/>
                <w:lang w:val="en-US"/>
              </w:rPr>
              <w:t>2</w:t>
            </w:r>
            <w:r w:rsidR="00D72A9F">
              <w:rPr>
                <w:rFonts w:cstheme="minorHAnsi"/>
                <w:sz w:val="24"/>
                <w:szCs w:val="24"/>
                <w:lang w:val="en-US"/>
              </w:rPr>
              <w:t>7</w:t>
            </w:r>
            <w:r w:rsidR="00544602" w:rsidRPr="00375E55">
              <w:rPr>
                <w:rFonts w:cstheme="minorHAnsi"/>
                <w:sz w:val="24"/>
                <w:szCs w:val="24"/>
                <w:lang w:val="en-US"/>
              </w:rPr>
              <w:t xml:space="preserve"> %</w:t>
            </w:r>
          </w:p>
        </w:tc>
        <w:tc>
          <w:tcPr>
            <w:tcW w:w="3401" w:type="dxa"/>
          </w:tcPr>
          <w:p w14:paraId="16F86B2E" w14:textId="36E78A1F" w:rsidR="00544602" w:rsidRPr="00375E55" w:rsidRDefault="008C5148" w:rsidP="00544602">
            <w:pPr>
              <w:rPr>
                <w:rFonts w:cstheme="minorHAnsi"/>
                <w:sz w:val="24"/>
                <w:szCs w:val="24"/>
                <w:lang w:val="en-US"/>
              </w:rPr>
            </w:pPr>
            <w:r>
              <w:rPr>
                <w:rFonts w:cstheme="minorHAnsi"/>
                <w:sz w:val="24"/>
                <w:szCs w:val="24"/>
                <w:lang w:val="en-US"/>
              </w:rPr>
              <w:t>31 Jan, 28 Feb, 21 Mar, 4 Apr</w:t>
            </w:r>
          </w:p>
        </w:tc>
      </w:tr>
      <w:tr w:rsidR="00544602" w:rsidRPr="00375E55" w14:paraId="4B564A09" w14:textId="77777777" w:rsidTr="00544602">
        <w:tc>
          <w:tcPr>
            <w:tcW w:w="3256" w:type="dxa"/>
          </w:tcPr>
          <w:p w14:paraId="0640B505" w14:textId="12D3E0B0" w:rsidR="00544602" w:rsidRPr="00375E55" w:rsidRDefault="00544602" w:rsidP="00544602">
            <w:pPr>
              <w:rPr>
                <w:rFonts w:cstheme="minorHAnsi"/>
                <w:sz w:val="24"/>
                <w:szCs w:val="24"/>
                <w:lang w:val="en-US"/>
              </w:rPr>
            </w:pPr>
            <w:r w:rsidRPr="00375E55">
              <w:rPr>
                <w:rFonts w:cstheme="minorHAnsi"/>
                <w:sz w:val="24"/>
                <w:szCs w:val="24"/>
                <w:lang w:val="en-US"/>
              </w:rPr>
              <w:t>Midterm</w:t>
            </w:r>
          </w:p>
        </w:tc>
        <w:tc>
          <w:tcPr>
            <w:tcW w:w="2693" w:type="dxa"/>
          </w:tcPr>
          <w:p w14:paraId="7B6D34E3" w14:textId="42A3FC31" w:rsidR="00544602" w:rsidRPr="00375E55" w:rsidRDefault="00A44B78" w:rsidP="00544602">
            <w:pPr>
              <w:rPr>
                <w:rFonts w:cstheme="minorHAnsi"/>
                <w:sz w:val="24"/>
                <w:szCs w:val="24"/>
                <w:lang w:val="en-US"/>
              </w:rPr>
            </w:pPr>
            <w:r>
              <w:rPr>
                <w:rFonts w:cstheme="minorHAnsi"/>
                <w:sz w:val="24"/>
                <w:szCs w:val="24"/>
                <w:lang w:val="en-US"/>
              </w:rPr>
              <w:t>25</w:t>
            </w:r>
            <w:r w:rsidR="00544602" w:rsidRPr="00375E55">
              <w:rPr>
                <w:rFonts w:cstheme="minorHAnsi"/>
                <w:sz w:val="24"/>
                <w:szCs w:val="24"/>
                <w:lang w:val="en-US"/>
              </w:rPr>
              <w:t>%</w:t>
            </w:r>
          </w:p>
        </w:tc>
        <w:tc>
          <w:tcPr>
            <w:tcW w:w="3401" w:type="dxa"/>
          </w:tcPr>
          <w:p w14:paraId="2792F1E3" w14:textId="7C838B7E" w:rsidR="00544602" w:rsidRPr="00375E55" w:rsidRDefault="008C5148" w:rsidP="00544602">
            <w:pPr>
              <w:rPr>
                <w:rFonts w:cstheme="minorHAnsi"/>
                <w:sz w:val="24"/>
                <w:szCs w:val="24"/>
                <w:lang w:val="en-US"/>
              </w:rPr>
            </w:pPr>
            <w:r>
              <w:rPr>
                <w:rFonts w:cstheme="minorHAnsi"/>
                <w:sz w:val="24"/>
                <w:szCs w:val="24"/>
                <w:lang w:val="en-US"/>
              </w:rPr>
              <w:t>26 Feb</w:t>
            </w:r>
          </w:p>
        </w:tc>
      </w:tr>
      <w:tr w:rsidR="00544602" w:rsidRPr="00375E55" w14:paraId="48D8C38B" w14:textId="77777777" w:rsidTr="00544602">
        <w:tc>
          <w:tcPr>
            <w:tcW w:w="3256" w:type="dxa"/>
          </w:tcPr>
          <w:p w14:paraId="48631A6E" w14:textId="7B0B8891" w:rsidR="00544602" w:rsidRPr="00375E55" w:rsidRDefault="00544602" w:rsidP="00544602">
            <w:pPr>
              <w:rPr>
                <w:rFonts w:cstheme="minorHAnsi"/>
                <w:sz w:val="24"/>
                <w:szCs w:val="24"/>
                <w:lang w:val="en-US"/>
              </w:rPr>
            </w:pPr>
            <w:r w:rsidRPr="00375E55">
              <w:rPr>
                <w:rFonts w:cstheme="minorHAnsi"/>
                <w:sz w:val="24"/>
                <w:szCs w:val="24"/>
                <w:lang w:val="en-US"/>
              </w:rPr>
              <w:t>Final Exam</w:t>
            </w:r>
          </w:p>
        </w:tc>
        <w:tc>
          <w:tcPr>
            <w:tcW w:w="2693" w:type="dxa"/>
          </w:tcPr>
          <w:p w14:paraId="1CF9BBAA" w14:textId="56D082DD" w:rsidR="00544602" w:rsidRPr="00375E55" w:rsidRDefault="00A44B78" w:rsidP="00544602">
            <w:pPr>
              <w:rPr>
                <w:rFonts w:cstheme="minorHAnsi"/>
                <w:sz w:val="24"/>
                <w:szCs w:val="24"/>
                <w:lang w:val="en-US"/>
              </w:rPr>
            </w:pPr>
            <w:r>
              <w:rPr>
                <w:rFonts w:cstheme="minorHAnsi"/>
                <w:sz w:val="24"/>
                <w:szCs w:val="24"/>
                <w:lang w:val="en-US"/>
              </w:rPr>
              <w:t>33</w:t>
            </w:r>
            <w:r w:rsidR="00544602" w:rsidRPr="00375E55">
              <w:rPr>
                <w:rFonts w:cstheme="minorHAnsi"/>
                <w:sz w:val="24"/>
                <w:szCs w:val="24"/>
                <w:lang w:val="en-US"/>
              </w:rPr>
              <w:t>%</w:t>
            </w:r>
          </w:p>
        </w:tc>
        <w:tc>
          <w:tcPr>
            <w:tcW w:w="3401" w:type="dxa"/>
          </w:tcPr>
          <w:p w14:paraId="33A12A19" w14:textId="33DEDE53" w:rsidR="00544602" w:rsidRPr="00375E55" w:rsidRDefault="004C098B" w:rsidP="00544602">
            <w:pPr>
              <w:rPr>
                <w:rFonts w:cstheme="minorHAnsi"/>
                <w:sz w:val="24"/>
                <w:szCs w:val="24"/>
                <w:lang w:val="en-US"/>
              </w:rPr>
            </w:pPr>
            <w:r>
              <w:rPr>
                <w:rFonts w:cstheme="minorHAnsi"/>
                <w:sz w:val="24"/>
                <w:szCs w:val="24"/>
                <w:lang w:val="en-US"/>
              </w:rPr>
              <w:t>Will be published later</w:t>
            </w:r>
          </w:p>
        </w:tc>
      </w:tr>
    </w:tbl>
    <w:p w14:paraId="133AF43A" w14:textId="77777777" w:rsidR="00457197" w:rsidRPr="00375E55" w:rsidRDefault="00457197" w:rsidP="001518B4">
      <w:pPr>
        <w:shd w:val="clear" w:color="auto" w:fill="FFFFFF"/>
        <w:spacing w:after="0" w:line="240" w:lineRule="auto"/>
        <w:rPr>
          <w:rFonts w:cstheme="minorHAnsi"/>
          <w:sz w:val="24"/>
          <w:szCs w:val="24"/>
          <w:lang w:val="en-US"/>
        </w:rPr>
      </w:pPr>
    </w:p>
    <w:p w14:paraId="326F245D" w14:textId="3B0BE1BE" w:rsidR="00A44B78" w:rsidRDefault="00A44B78" w:rsidP="00457197">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eastAsia="en-CA"/>
        </w:rPr>
        <w:t xml:space="preserve">Final exam will be closed books. </w:t>
      </w:r>
      <w:r w:rsidR="008C5148">
        <w:rPr>
          <w:rFonts w:eastAsia="Times New Roman" w:cstheme="minorHAnsi"/>
          <w:color w:val="191919"/>
          <w:sz w:val="24"/>
          <w:szCs w:val="24"/>
          <w:lang w:eastAsia="en-CA"/>
        </w:rPr>
        <w:t>Information about quizzes and midterm will be available before respective dates.</w:t>
      </w:r>
    </w:p>
    <w:p w14:paraId="18130DE5" w14:textId="77777777" w:rsidR="008C5148" w:rsidRDefault="008C5148" w:rsidP="00457197">
      <w:pPr>
        <w:shd w:val="clear" w:color="auto" w:fill="FFFFFF"/>
        <w:spacing w:after="0" w:line="240" w:lineRule="auto"/>
        <w:rPr>
          <w:rFonts w:eastAsia="Times New Roman" w:cstheme="minorHAnsi"/>
          <w:color w:val="191919"/>
          <w:sz w:val="24"/>
          <w:szCs w:val="24"/>
          <w:lang w:eastAsia="en-CA"/>
        </w:rPr>
      </w:pPr>
    </w:p>
    <w:p w14:paraId="24212F9A" w14:textId="503385CE" w:rsidR="008C5148" w:rsidRPr="00D72A9F" w:rsidRDefault="008C5148" w:rsidP="00457197">
      <w:pPr>
        <w:shd w:val="clear" w:color="auto" w:fill="FFFFFF"/>
        <w:spacing w:after="0" w:line="240" w:lineRule="auto"/>
        <w:rPr>
          <w:rFonts w:eastAsia="Times New Roman" w:cstheme="minorHAnsi"/>
          <w:color w:val="191919"/>
          <w:sz w:val="24"/>
          <w:szCs w:val="24"/>
          <w:lang w:val="en-US" w:eastAsia="en-CA"/>
        </w:rPr>
      </w:pPr>
      <w:r>
        <w:rPr>
          <w:rFonts w:eastAsia="Times New Roman" w:cstheme="minorHAnsi"/>
          <w:color w:val="191919"/>
          <w:sz w:val="24"/>
          <w:szCs w:val="24"/>
          <w:lang w:eastAsia="en-CA"/>
        </w:rPr>
        <w:t>3 best assignments out of 4 will contribute to the grade.</w:t>
      </w:r>
      <w:r w:rsidR="00D72A9F" w:rsidRPr="00D72A9F">
        <w:rPr>
          <w:rFonts w:eastAsia="Times New Roman" w:cstheme="minorHAnsi"/>
          <w:color w:val="191919"/>
          <w:sz w:val="24"/>
          <w:szCs w:val="24"/>
          <w:lang w:val="en-US" w:eastAsia="en-CA"/>
        </w:rPr>
        <w:t xml:space="preserve"> </w:t>
      </w:r>
      <w:r w:rsidR="00D72A9F">
        <w:rPr>
          <w:rFonts w:eastAsia="Times New Roman" w:cstheme="minorHAnsi"/>
          <w:color w:val="191919"/>
          <w:sz w:val="24"/>
          <w:szCs w:val="24"/>
          <w:lang w:val="en-US" w:eastAsia="en-CA"/>
        </w:rPr>
        <w:t>3 best quizzes out of 4 will contribute to the grade.</w:t>
      </w:r>
    </w:p>
    <w:p w14:paraId="1965035B" w14:textId="77777777" w:rsidR="00317545" w:rsidRPr="00D72A9F" w:rsidRDefault="00317545" w:rsidP="00457197">
      <w:pPr>
        <w:shd w:val="clear" w:color="auto" w:fill="FFFFFF"/>
        <w:spacing w:after="0" w:line="240" w:lineRule="auto"/>
        <w:rPr>
          <w:rFonts w:eastAsia="Times New Roman" w:cstheme="minorHAnsi"/>
          <w:color w:val="191919"/>
          <w:sz w:val="24"/>
          <w:szCs w:val="24"/>
          <w:lang w:val="en-US" w:eastAsia="en-CA"/>
        </w:rPr>
      </w:pPr>
    </w:p>
    <w:bookmarkEnd w:id="9"/>
    <w:p w14:paraId="340187EB" w14:textId="77777777" w:rsidR="00727E66" w:rsidRDefault="00727E66" w:rsidP="005D261F">
      <w:pPr>
        <w:shd w:val="clear" w:color="auto" w:fill="FFFFFF"/>
        <w:spacing w:after="0" w:line="240" w:lineRule="auto"/>
        <w:rPr>
          <w:rFonts w:eastAsia="Times New Roman" w:cstheme="minorHAnsi"/>
          <w:b/>
          <w:bCs/>
          <w:color w:val="191919"/>
          <w:sz w:val="28"/>
          <w:szCs w:val="28"/>
          <w:lang w:eastAsia="en-CA"/>
        </w:rPr>
      </w:pPr>
    </w:p>
    <w:p w14:paraId="6DE94CA0" w14:textId="5FCC19AA" w:rsidR="005D261F" w:rsidRPr="00375E55" w:rsidRDefault="005D261F" w:rsidP="005D261F">
      <w:pPr>
        <w:shd w:val="clear" w:color="auto" w:fill="FFFFFF"/>
        <w:spacing w:after="0" w:line="240" w:lineRule="auto"/>
        <w:rPr>
          <w:rFonts w:eastAsia="Times New Roman" w:cstheme="minorHAnsi"/>
          <w:color w:val="191919"/>
          <w:sz w:val="24"/>
          <w:szCs w:val="24"/>
          <w:lang w:eastAsia="en-CA"/>
        </w:rPr>
      </w:pPr>
      <w:r w:rsidRPr="00375E55">
        <w:rPr>
          <w:rFonts w:eastAsia="Times New Roman" w:cstheme="minorHAnsi"/>
          <w:b/>
          <w:bCs/>
          <w:color w:val="191919"/>
          <w:sz w:val="28"/>
          <w:szCs w:val="28"/>
          <w:lang w:eastAsia="en-CA"/>
        </w:rPr>
        <w:t>S</w:t>
      </w:r>
      <w:r w:rsidR="00625F5F" w:rsidRPr="00375E55">
        <w:rPr>
          <w:rFonts w:eastAsia="Times New Roman" w:cstheme="minorHAnsi"/>
          <w:b/>
          <w:bCs/>
          <w:color w:val="191919"/>
          <w:sz w:val="28"/>
          <w:szCs w:val="28"/>
          <w:lang w:eastAsia="en-CA"/>
        </w:rPr>
        <w:t xml:space="preserve">chool of </w:t>
      </w:r>
      <w:r w:rsidRPr="00375E55">
        <w:rPr>
          <w:rFonts w:eastAsia="Times New Roman" w:cstheme="minorHAnsi"/>
          <w:b/>
          <w:bCs/>
          <w:color w:val="191919"/>
          <w:sz w:val="28"/>
          <w:szCs w:val="28"/>
          <w:lang w:eastAsia="en-CA"/>
        </w:rPr>
        <w:t>C</w:t>
      </w:r>
      <w:r w:rsidR="00625F5F" w:rsidRPr="00375E55">
        <w:rPr>
          <w:rFonts w:eastAsia="Times New Roman" w:cstheme="minorHAnsi"/>
          <w:b/>
          <w:bCs/>
          <w:color w:val="191919"/>
          <w:sz w:val="28"/>
          <w:szCs w:val="28"/>
          <w:lang w:eastAsia="en-CA"/>
        </w:rPr>
        <w:t>omputer Science</w:t>
      </w:r>
      <w:r w:rsidRPr="00375E55">
        <w:rPr>
          <w:rFonts w:eastAsia="Times New Roman" w:cstheme="minorHAnsi"/>
          <w:b/>
          <w:bCs/>
          <w:color w:val="191919"/>
          <w:sz w:val="28"/>
          <w:szCs w:val="28"/>
          <w:lang w:eastAsia="en-CA"/>
        </w:rPr>
        <w:t xml:space="preserve"> Laptop Requirement </w:t>
      </w:r>
      <w:r w:rsidRPr="00375E55">
        <w:rPr>
          <w:rFonts w:eastAsia="Times New Roman" w:cstheme="minorHAnsi"/>
          <w:color w:val="191919"/>
          <w:sz w:val="24"/>
          <w:szCs w:val="24"/>
          <w:lang w:eastAsia="en-CA"/>
        </w:rPr>
        <w:t>(only applies to on-campus courses)</w:t>
      </w:r>
    </w:p>
    <w:p w14:paraId="2E1B923C" w14:textId="4AC09DC5" w:rsidR="005D261F" w:rsidRDefault="005D261F" w:rsidP="00727E66">
      <w:pPr>
        <w:shd w:val="clear" w:color="auto" w:fill="FFFFFF"/>
        <w:spacing w:after="0" w:line="240" w:lineRule="auto"/>
        <w:rPr>
          <w:rFonts w:cstheme="minorHAnsi"/>
          <w:sz w:val="24"/>
          <w:szCs w:val="24"/>
        </w:rPr>
      </w:pPr>
      <w:r w:rsidRPr="00375E55">
        <w:rPr>
          <w:rFonts w:cstheme="minorHAnsi"/>
          <w:sz w:val="24"/>
          <w:szCs w:val="24"/>
        </w:rPr>
        <w:t xml:space="preserve">Every student that has been enrolled in a 1000-level (i.e., first year) course offered by the School of Computer Science after the 2020/2021 school year is required to have a laptop. This includes COMP1001, COMP1005, and COMP1006. For more information, please visit </w:t>
      </w:r>
      <w:hyperlink r:id="rId9" w:history="1">
        <w:r w:rsidRPr="00375E55">
          <w:rPr>
            <w:rStyle w:val="Hyperlink"/>
            <w:rFonts w:cstheme="minorHAnsi"/>
            <w:sz w:val="24"/>
            <w:szCs w:val="24"/>
          </w:rPr>
          <w:t>https://carleton.ca/scs/scs-laptop-requirement/</w:t>
        </w:r>
      </w:hyperlink>
      <w:r w:rsidRPr="00375E55">
        <w:rPr>
          <w:rFonts w:cstheme="minorHAnsi"/>
          <w:sz w:val="24"/>
          <w:szCs w:val="24"/>
        </w:rPr>
        <w:t xml:space="preserve"> and then review the requirements at </w:t>
      </w:r>
      <w:hyperlink r:id="rId10" w:history="1">
        <w:r w:rsidRPr="00375E55">
          <w:rPr>
            <w:rStyle w:val="Hyperlink"/>
            <w:rFonts w:cstheme="minorHAnsi"/>
            <w:sz w:val="24"/>
            <w:szCs w:val="24"/>
          </w:rPr>
          <w:t>https://carleton.ca/scs/scs-laptop-requirement/laptop-specs/</w:t>
        </w:r>
      </w:hyperlink>
      <w:r w:rsidRPr="00375E55">
        <w:rPr>
          <w:rFonts w:cstheme="minorHAnsi"/>
          <w:sz w:val="24"/>
          <w:szCs w:val="24"/>
        </w:rPr>
        <w:t>.</w:t>
      </w:r>
      <w:r w:rsidR="00727E66">
        <w:rPr>
          <w:rFonts w:cstheme="minorHAnsi"/>
          <w:sz w:val="24"/>
          <w:szCs w:val="24"/>
        </w:rPr>
        <w:t xml:space="preserve"> </w:t>
      </w:r>
    </w:p>
    <w:p w14:paraId="4C350A26" w14:textId="77777777" w:rsidR="00727E66" w:rsidRPr="00375E55" w:rsidRDefault="00727E66" w:rsidP="00727E66">
      <w:pPr>
        <w:shd w:val="clear" w:color="auto" w:fill="FFFFFF"/>
        <w:spacing w:after="0" w:line="240" w:lineRule="auto"/>
        <w:rPr>
          <w:rFonts w:cstheme="minorHAnsi"/>
          <w:lang w:val="en-US"/>
        </w:rPr>
      </w:pPr>
    </w:p>
    <w:p w14:paraId="04A27CD3" w14:textId="3003D8EA" w:rsidR="008F2498" w:rsidRPr="00375E55" w:rsidRDefault="008F2498" w:rsidP="008F2498">
      <w:pPr>
        <w:shd w:val="clear" w:color="auto" w:fill="FFFFFF"/>
        <w:spacing w:after="0" w:line="240" w:lineRule="auto"/>
        <w:rPr>
          <w:rFonts w:eastAsia="Times New Roman" w:cstheme="minorHAnsi"/>
          <w:color w:val="191919"/>
          <w:sz w:val="28"/>
          <w:szCs w:val="28"/>
          <w:lang w:eastAsia="en-CA"/>
        </w:rPr>
      </w:pPr>
      <w:r w:rsidRPr="00375E55">
        <w:rPr>
          <w:rFonts w:eastAsia="Times New Roman" w:cstheme="minorHAnsi"/>
          <w:b/>
          <w:bCs/>
          <w:color w:val="191919"/>
          <w:sz w:val="28"/>
          <w:szCs w:val="28"/>
          <w:lang w:eastAsia="en-CA"/>
        </w:rPr>
        <w:t>Undergraduate Academic Advisors</w:t>
      </w:r>
      <w:r w:rsidR="00202533" w:rsidRPr="00375E55">
        <w:rPr>
          <w:rFonts w:eastAsia="Times New Roman" w:cstheme="minorHAnsi"/>
          <w:b/>
          <w:bCs/>
          <w:color w:val="191919"/>
          <w:sz w:val="28"/>
          <w:szCs w:val="28"/>
          <w:lang w:eastAsia="en-CA"/>
        </w:rPr>
        <w:t xml:space="preserve"> </w:t>
      </w:r>
    </w:p>
    <w:p w14:paraId="689B6C36" w14:textId="77777777" w:rsidR="008F2498" w:rsidRPr="00375E55" w:rsidRDefault="008F2498" w:rsidP="008F2498">
      <w:pPr>
        <w:shd w:val="clear" w:color="auto" w:fill="FFFFFF"/>
        <w:spacing w:after="0" w:line="240" w:lineRule="auto"/>
        <w:rPr>
          <w:rFonts w:eastAsia="Times New Roman" w:cstheme="minorHAnsi"/>
          <w:sz w:val="24"/>
          <w:szCs w:val="24"/>
          <w:lang w:eastAsia="en-CA"/>
        </w:rPr>
      </w:pPr>
      <w:r w:rsidRPr="00375E55">
        <w:rPr>
          <w:rFonts w:eastAsia="Times New Roman" w:cstheme="minorHAnsi"/>
          <w:sz w:val="24"/>
          <w:szCs w:val="24"/>
          <w:lang w:eastAsia="en-CA"/>
        </w:rPr>
        <w:t xml:space="preserve">The Undergraduate Advisors for the School of Computer Science are available in Room 5302HP; or by email at </w:t>
      </w:r>
      <w:hyperlink r:id="rId11" w:history="1">
        <w:r w:rsidRPr="00375E55">
          <w:rPr>
            <w:rStyle w:val="Hyperlink"/>
            <w:rFonts w:cstheme="minorHAnsi"/>
            <w:color w:val="auto"/>
            <w:sz w:val="24"/>
            <w:szCs w:val="24"/>
          </w:rPr>
          <w:t>scs.ug.advisor@cunet.carleton.ca</w:t>
        </w:r>
      </w:hyperlink>
      <w:r w:rsidRPr="00375E55">
        <w:rPr>
          <w:rFonts w:cstheme="minorHAnsi"/>
          <w:sz w:val="24"/>
          <w:szCs w:val="24"/>
        </w:rPr>
        <w:t>.</w:t>
      </w:r>
      <w:r w:rsidRPr="00375E55">
        <w:rPr>
          <w:rFonts w:eastAsia="Times New Roman" w:cstheme="minorHAnsi"/>
          <w:sz w:val="24"/>
          <w:szCs w:val="24"/>
          <w:lang w:eastAsia="en-CA"/>
        </w:rPr>
        <w:t xml:space="preserve"> The undergraduate advisors can assist with information about prerequisites and preclusions, course substitutions/equivalencies, understanding your academic audit and the remaining requirements for graduation. The undergraduate advisors will also refer students to appropriate resources such as the Science Student Success Centre, Learning Support Services and Writing Tutorial Services.</w:t>
      </w:r>
    </w:p>
    <w:p w14:paraId="247CB38D" w14:textId="77777777" w:rsidR="00DA340F" w:rsidRPr="00375E55" w:rsidRDefault="00DA340F" w:rsidP="008F2498">
      <w:pPr>
        <w:shd w:val="clear" w:color="auto" w:fill="FFFFFF"/>
        <w:spacing w:after="0" w:line="240" w:lineRule="auto"/>
        <w:rPr>
          <w:rFonts w:eastAsia="Times New Roman" w:cstheme="minorHAnsi"/>
          <w:b/>
          <w:bCs/>
          <w:color w:val="191919"/>
          <w:sz w:val="24"/>
          <w:szCs w:val="24"/>
          <w:lang w:eastAsia="en-CA"/>
        </w:rPr>
      </w:pPr>
    </w:p>
    <w:p w14:paraId="05600FE2" w14:textId="03C45321" w:rsidR="00537047" w:rsidRPr="00375E55" w:rsidRDefault="00236E93" w:rsidP="00236E93">
      <w:pPr>
        <w:autoSpaceDE w:val="0"/>
        <w:autoSpaceDN w:val="0"/>
        <w:adjustRightInd w:val="0"/>
        <w:spacing w:before="120" w:after="120" w:line="240" w:lineRule="auto"/>
        <w:rPr>
          <w:rFonts w:cstheme="minorHAnsi"/>
          <w:b/>
          <w:bCs/>
          <w:sz w:val="28"/>
          <w:szCs w:val="28"/>
          <w:lang w:eastAsia="en-CA"/>
        </w:rPr>
      </w:pPr>
      <w:r w:rsidRPr="00375E55">
        <w:rPr>
          <w:rFonts w:cstheme="minorHAnsi"/>
          <w:b/>
          <w:bCs/>
          <w:sz w:val="28"/>
          <w:szCs w:val="28"/>
          <w:lang w:eastAsia="en-CA"/>
        </w:rPr>
        <w:lastRenderedPageBreak/>
        <w:t>Academic Accommodations and Regulations</w:t>
      </w:r>
    </w:p>
    <w:p w14:paraId="1807F4D3" w14:textId="20EEB080" w:rsidR="00561EAA" w:rsidRPr="00375E55" w:rsidRDefault="00561EAA" w:rsidP="00236E93">
      <w:pPr>
        <w:spacing w:before="120" w:after="120" w:line="240" w:lineRule="auto"/>
        <w:rPr>
          <w:rFonts w:cstheme="minorHAnsi"/>
          <w:sz w:val="24"/>
          <w:szCs w:val="24"/>
          <w:lang w:eastAsia="en-CA"/>
        </w:rPr>
      </w:pPr>
      <w:r w:rsidRPr="00375E55">
        <w:rPr>
          <w:rFonts w:cstheme="minorHAnsi"/>
          <w:b/>
          <w:bCs/>
          <w:sz w:val="24"/>
          <w:szCs w:val="24"/>
          <w:lang w:eastAsia="en-CA"/>
        </w:rPr>
        <w:t xml:space="preserve">Academic Accommodation </w:t>
      </w:r>
    </w:p>
    <w:p w14:paraId="3860C1FD" w14:textId="76F45FB1" w:rsidR="00236E93" w:rsidRPr="00375E55" w:rsidRDefault="00236E93" w:rsidP="00236E93">
      <w:pPr>
        <w:spacing w:before="120" w:after="120" w:line="240" w:lineRule="auto"/>
        <w:rPr>
          <w:rFonts w:cstheme="minorHAnsi"/>
          <w:sz w:val="24"/>
          <w:szCs w:val="24"/>
          <w:lang w:eastAsia="en-CA"/>
        </w:rPr>
      </w:pPr>
      <w:r w:rsidRPr="00375E55">
        <w:rPr>
          <w:rFonts w:cstheme="minorHAnsi"/>
          <w:sz w:val="24"/>
          <w:szCs w:val="24"/>
          <w:lang w:eastAsia="en-CA"/>
        </w:rPr>
        <w:t>Carleton is committed to providing academic accessibility for all individuals. You may need special arrangements to meet your academic obligations during the term. The accommodation request processes are outlined on the Academic Accommodations website (</w:t>
      </w:r>
      <w:hyperlink r:id="rId12" w:history="1">
        <w:r w:rsidRPr="00375E55">
          <w:rPr>
            <w:rStyle w:val="Hyperlink"/>
            <w:rFonts w:cstheme="minorHAnsi"/>
            <w:sz w:val="24"/>
            <w:szCs w:val="24"/>
            <w:lang w:eastAsia="en-CA"/>
          </w:rPr>
          <w:t>https://students.carleton.ca/course-outline/</w:t>
        </w:r>
      </w:hyperlink>
      <w:r w:rsidRPr="00375E55">
        <w:rPr>
          <w:rFonts w:cstheme="minorHAnsi"/>
          <w:sz w:val="24"/>
          <w:szCs w:val="24"/>
          <w:lang w:eastAsia="en-CA"/>
        </w:rPr>
        <w:t xml:space="preserve">). </w:t>
      </w:r>
    </w:p>
    <w:p w14:paraId="736321D4" w14:textId="602B201F" w:rsidR="00561EAA" w:rsidRDefault="00236E93" w:rsidP="00236E93">
      <w:pPr>
        <w:autoSpaceDE w:val="0"/>
        <w:autoSpaceDN w:val="0"/>
        <w:adjustRightInd w:val="0"/>
        <w:spacing w:before="120" w:after="120" w:line="240" w:lineRule="auto"/>
        <w:rPr>
          <w:rFonts w:cstheme="minorHAnsi"/>
          <w:bCs/>
          <w:i/>
          <w:sz w:val="24"/>
          <w:szCs w:val="24"/>
          <w:u w:val="single"/>
          <w:lang w:eastAsia="en-CA"/>
        </w:rPr>
      </w:pPr>
      <w:r w:rsidRPr="00375E55">
        <w:rPr>
          <w:rFonts w:cstheme="minorHAnsi"/>
          <w:b/>
          <w:bCs/>
          <w:sz w:val="24"/>
          <w:szCs w:val="24"/>
          <w:lang w:eastAsia="en-CA"/>
        </w:rPr>
        <w:t>Academic Integrity</w:t>
      </w:r>
      <w:r w:rsidRPr="00375E55">
        <w:rPr>
          <w:rFonts w:cstheme="minorHAnsi"/>
          <w:b/>
          <w:bCs/>
          <w:i/>
          <w:sz w:val="24"/>
          <w:szCs w:val="24"/>
          <w:lang w:eastAsia="en-CA"/>
        </w:rPr>
        <w:t xml:space="preserve"> </w:t>
      </w:r>
    </w:p>
    <w:p w14:paraId="4214C987" w14:textId="77777777" w:rsidR="00727E66" w:rsidRPr="00317545" w:rsidRDefault="00727E66" w:rsidP="00727E66">
      <w:pPr>
        <w:shd w:val="clear" w:color="auto" w:fill="FFFFFF"/>
        <w:spacing w:after="0" w:line="240" w:lineRule="auto"/>
        <w:rPr>
          <w:rFonts w:eastAsia="Times New Roman" w:cstheme="minorHAnsi"/>
          <w:color w:val="191919"/>
          <w:sz w:val="24"/>
          <w:szCs w:val="24"/>
          <w:lang w:eastAsia="en-CA"/>
        </w:rPr>
      </w:pPr>
      <w:r w:rsidRPr="00317545">
        <w:rPr>
          <w:rFonts w:eastAsia="Times New Roman" w:cstheme="minorHAnsi"/>
          <w:color w:val="191919"/>
          <w:sz w:val="24"/>
          <w:szCs w:val="24"/>
          <w:lang w:eastAsia="en-CA"/>
        </w:rPr>
        <w:t xml:space="preserve">Please review the </w:t>
      </w:r>
      <w:hyperlink r:id="rId13" w:history="1">
        <w:r w:rsidRPr="00317545">
          <w:rPr>
            <w:rStyle w:val="Hyperlink"/>
            <w:rFonts w:eastAsia="Times New Roman" w:cstheme="minorHAnsi"/>
            <w:sz w:val="24"/>
            <w:szCs w:val="24"/>
            <w:lang w:eastAsia="en-CA"/>
          </w:rPr>
          <w:t>Faculty of Science’s Academic Integrity website</w:t>
        </w:r>
      </w:hyperlink>
      <w:r w:rsidRPr="00317545">
        <w:rPr>
          <w:rFonts w:eastAsia="Times New Roman" w:cstheme="minorHAnsi"/>
          <w:color w:val="191919"/>
          <w:sz w:val="24"/>
          <w:szCs w:val="24"/>
          <w:lang w:eastAsia="en-CA"/>
        </w:rPr>
        <w:t xml:space="preserve"> for suggestions for supporting</w:t>
      </w:r>
    </w:p>
    <w:p w14:paraId="32840C9F" w14:textId="77777777" w:rsidR="00727E66" w:rsidRPr="00727E66" w:rsidRDefault="00727E66" w:rsidP="00727E66">
      <w:pPr>
        <w:shd w:val="clear" w:color="auto" w:fill="FFFFFF"/>
        <w:spacing w:after="0" w:line="240" w:lineRule="auto"/>
        <w:rPr>
          <w:rFonts w:eastAsia="Times New Roman" w:cstheme="minorHAnsi"/>
          <w:color w:val="191919"/>
          <w:sz w:val="24"/>
          <w:szCs w:val="24"/>
          <w:lang w:val="en-US" w:eastAsia="en-CA"/>
        </w:rPr>
      </w:pPr>
      <w:r w:rsidRPr="00317545">
        <w:rPr>
          <w:rFonts w:eastAsia="Times New Roman" w:cstheme="minorHAnsi"/>
          <w:color w:val="191919"/>
          <w:sz w:val="24"/>
          <w:szCs w:val="24"/>
          <w:lang w:eastAsia="en-CA"/>
        </w:rPr>
        <w:t>integrity.</w:t>
      </w:r>
    </w:p>
    <w:p w14:paraId="0EE4FBAB" w14:textId="77777777" w:rsidR="00727E66" w:rsidRPr="00727E66" w:rsidRDefault="00727E66" w:rsidP="00727E66">
      <w:pPr>
        <w:shd w:val="clear" w:color="auto" w:fill="FFFFFF"/>
        <w:spacing w:after="0" w:line="240" w:lineRule="auto"/>
        <w:rPr>
          <w:rFonts w:eastAsia="Times New Roman" w:cstheme="minorHAnsi"/>
          <w:color w:val="191919"/>
          <w:sz w:val="24"/>
          <w:szCs w:val="24"/>
          <w:lang w:val="en-US" w:eastAsia="en-CA"/>
        </w:rPr>
      </w:pPr>
    </w:p>
    <w:p w14:paraId="019782AD" w14:textId="77777777" w:rsidR="00727E66" w:rsidRPr="00317545" w:rsidRDefault="00727E66" w:rsidP="00727E66">
      <w:pPr>
        <w:shd w:val="clear" w:color="auto" w:fill="FFFFFF"/>
        <w:spacing w:after="0" w:line="240" w:lineRule="auto"/>
        <w:rPr>
          <w:rFonts w:eastAsia="Times New Roman" w:cstheme="minorHAnsi"/>
          <w:color w:val="191919"/>
          <w:sz w:val="24"/>
          <w:szCs w:val="24"/>
          <w:lang w:eastAsia="en-CA"/>
        </w:rPr>
      </w:pPr>
      <w:r>
        <w:rPr>
          <w:rFonts w:eastAsia="Times New Roman" w:cstheme="minorHAnsi"/>
          <w:color w:val="191919"/>
          <w:sz w:val="24"/>
          <w:szCs w:val="24"/>
          <w:lang w:val="en-US" w:eastAsia="en-CA"/>
        </w:rPr>
        <w:t>“</w:t>
      </w:r>
      <w:r w:rsidRPr="00317545">
        <w:rPr>
          <w:rFonts w:eastAsia="Times New Roman" w:cstheme="minorHAnsi"/>
          <w:color w:val="191919"/>
          <w:sz w:val="24"/>
          <w:szCs w:val="24"/>
          <w:lang w:eastAsia="en-CA"/>
        </w:rPr>
        <w:t>If you are unsure of the expectations regarding academic integrity (how to use and cite</w:t>
      </w:r>
    </w:p>
    <w:p w14:paraId="2C7CD920" w14:textId="77777777" w:rsidR="00727E66" w:rsidRPr="00317545" w:rsidRDefault="00727E66" w:rsidP="00727E66">
      <w:pPr>
        <w:shd w:val="clear" w:color="auto" w:fill="FFFFFF"/>
        <w:spacing w:after="0" w:line="240" w:lineRule="auto"/>
        <w:rPr>
          <w:rFonts w:eastAsia="Times New Roman" w:cstheme="minorHAnsi"/>
          <w:color w:val="191919"/>
          <w:sz w:val="24"/>
          <w:szCs w:val="24"/>
          <w:lang w:val="en-US" w:eastAsia="en-CA"/>
        </w:rPr>
      </w:pPr>
      <w:r w:rsidRPr="00317545">
        <w:rPr>
          <w:rFonts w:eastAsia="Times New Roman" w:cstheme="minorHAnsi"/>
          <w:color w:val="191919"/>
          <w:sz w:val="24"/>
          <w:szCs w:val="24"/>
          <w:lang w:eastAsia="en-CA"/>
        </w:rPr>
        <w:t>references, if unauthorized collaboration with lab- or classmates is permitted (and, if so, to what</w:t>
      </w:r>
      <w:r w:rsidRPr="00317545">
        <w:rPr>
          <w:rFonts w:eastAsia="Times New Roman" w:cstheme="minorHAnsi"/>
          <w:color w:val="191919"/>
          <w:sz w:val="24"/>
          <w:szCs w:val="24"/>
          <w:lang w:val="en-US" w:eastAsia="en-CA"/>
        </w:rPr>
        <w:t xml:space="preserve"> </w:t>
      </w:r>
      <w:r w:rsidRPr="00317545">
        <w:rPr>
          <w:rFonts w:eastAsia="Times New Roman" w:cstheme="minorHAnsi"/>
          <w:color w:val="191919"/>
          <w:sz w:val="24"/>
          <w:szCs w:val="24"/>
          <w:lang w:eastAsia="en-CA"/>
        </w:rPr>
        <w:t>degree), then you must ASK your instructor. Sharing assignment or quiz specifications or posting</w:t>
      </w:r>
      <w:r w:rsidRPr="00317545">
        <w:rPr>
          <w:rFonts w:eastAsia="Times New Roman" w:cstheme="minorHAnsi"/>
          <w:color w:val="191919"/>
          <w:sz w:val="24"/>
          <w:szCs w:val="24"/>
          <w:lang w:val="en-US" w:eastAsia="en-CA"/>
        </w:rPr>
        <w:t xml:space="preserve"> </w:t>
      </w:r>
      <w:r w:rsidRPr="00317545">
        <w:rPr>
          <w:rFonts w:eastAsia="Times New Roman" w:cstheme="minorHAnsi"/>
          <w:color w:val="191919"/>
          <w:sz w:val="24"/>
          <w:szCs w:val="24"/>
          <w:lang w:eastAsia="en-CA"/>
        </w:rPr>
        <w:t>them online (to sites like Chegg, CourseHero, OneClass, etc.) is ALWAYS considered academic</w:t>
      </w:r>
      <w:r w:rsidRPr="00317545">
        <w:rPr>
          <w:rFonts w:eastAsia="Times New Roman" w:cstheme="minorHAnsi"/>
          <w:color w:val="191919"/>
          <w:sz w:val="24"/>
          <w:szCs w:val="24"/>
          <w:lang w:val="en-US" w:eastAsia="en-CA"/>
        </w:rPr>
        <w:t xml:space="preserve"> </w:t>
      </w:r>
      <w:r w:rsidRPr="00317545">
        <w:rPr>
          <w:rFonts w:eastAsia="Times New Roman" w:cstheme="minorHAnsi"/>
          <w:color w:val="191919"/>
          <w:sz w:val="24"/>
          <w:szCs w:val="24"/>
          <w:lang w:eastAsia="en-CA"/>
        </w:rPr>
        <w:t>misconduct. You are NEVER permitted to post, share, or upload course materials without</w:t>
      </w:r>
      <w:r w:rsidRPr="00317545">
        <w:rPr>
          <w:rFonts w:eastAsia="Times New Roman" w:cstheme="minorHAnsi"/>
          <w:color w:val="191919"/>
          <w:sz w:val="24"/>
          <w:szCs w:val="24"/>
          <w:lang w:val="en-US" w:eastAsia="en-CA"/>
        </w:rPr>
        <w:t xml:space="preserve"> </w:t>
      </w:r>
      <w:r w:rsidRPr="00317545">
        <w:rPr>
          <w:rFonts w:eastAsia="Times New Roman" w:cstheme="minorHAnsi"/>
          <w:color w:val="191919"/>
          <w:sz w:val="24"/>
          <w:szCs w:val="24"/>
          <w:lang w:eastAsia="en-CA"/>
        </w:rPr>
        <w:t>explicit permission from your instructor. Academic integrity offences are reported to the office</w:t>
      </w:r>
      <w:r w:rsidRPr="00317545">
        <w:rPr>
          <w:rFonts w:eastAsia="Times New Roman" w:cstheme="minorHAnsi"/>
          <w:color w:val="191919"/>
          <w:sz w:val="24"/>
          <w:szCs w:val="24"/>
          <w:lang w:val="en-US" w:eastAsia="en-CA"/>
        </w:rPr>
        <w:t xml:space="preserve"> </w:t>
      </w:r>
      <w:r w:rsidRPr="00317545">
        <w:rPr>
          <w:rFonts w:eastAsia="Times New Roman" w:cstheme="minorHAnsi"/>
          <w:color w:val="191919"/>
          <w:sz w:val="24"/>
          <w:szCs w:val="24"/>
          <w:lang w:eastAsia="en-CA"/>
        </w:rPr>
        <w:t>of the Dean of Science. Information, process and penalties for such offences can be found on</w:t>
      </w:r>
      <w:r w:rsidRPr="00317545">
        <w:rPr>
          <w:rFonts w:eastAsia="Times New Roman" w:cstheme="minorHAnsi"/>
          <w:color w:val="191919"/>
          <w:sz w:val="24"/>
          <w:szCs w:val="24"/>
          <w:lang w:val="en-US" w:eastAsia="en-CA"/>
        </w:rPr>
        <w:t xml:space="preserve"> </w:t>
      </w:r>
      <w:r w:rsidRPr="00317545">
        <w:rPr>
          <w:rFonts w:eastAsia="Times New Roman" w:cstheme="minorHAnsi"/>
          <w:color w:val="191919"/>
          <w:sz w:val="24"/>
          <w:szCs w:val="24"/>
          <w:lang w:eastAsia="en-CA"/>
        </w:rPr>
        <w:t xml:space="preserve">the ODS webpage: </w:t>
      </w:r>
      <w:hyperlink r:id="rId14" w:history="1">
        <w:r w:rsidRPr="000362C3">
          <w:rPr>
            <w:rStyle w:val="Hyperlink"/>
            <w:rFonts w:eastAsia="Times New Roman" w:cstheme="minorHAnsi"/>
            <w:sz w:val="24"/>
            <w:szCs w:val="24"/>
            <w:lang w:eastAsia="en-CA"/>
          </w:rPr>
          <w:t>https://science.carleton.ca/students/academic-integrity/</w:t>
        </w:r>
      </w:hyperlink>
      <w:r w:rsidRPr="00317545">
        <w:rPr>
          <w:rFonts w:eastAsia="Times New Roman" w:cstheme="minorHAnsi"/>
          <w:color w:val="191919"/>
          <w:sz w:val="24"/>
          <w:szCs w:val="24"/>
          <w:lang w:eastAsia="en-CA"/>
        </w:rPr>
        <w:t>.</w:t>
      </w:r>
      <w:r>
        <w:rPr>
          <w:rFonts w:eastAsia="Times New Roman" w:cstheme="minorHAnsi"/>
          <w:color w:val="191919"/>
          <w:sz w:val="24"/>
          <w:szCs w:val="24"/>
          <w:lang w:eastAsia="en-CA"/>
        </w:rPr>
        <w:t>”</w:t>
      </w:r>
    </w:p>
    <w:p w14:paraId="4CA275E5" w14:textId="77777777" w:rsidR="00727E66" w:rsidRPr="00317545" w:rsidRDefault="00727E66" w:rsidP="00727E66">
      <w:pPr>
        <w:shd w:val="clear" w:color="auto" w:fill="FFFFFF"/>
        <w:spacing w:after="0" w:line="240" w:lineRule="auto"/>
        <w:rPr>
          <w:rFonts w:eastAsia="Times New Roman" w:cstheme="minorHAnsi"/>
          <w:color w:val="191919"/>
          <w:sz w:val="24"/>
          <w:szCs w:val="24"/>
          <w:lang w:val="en-US" w:eastAsia="en-CA"/>
        </w:rPr>
      </w:pPr>
    </w:p>
    <w:p w14:paraId="0F91AC4C" w14:textId="77777777" w:rsidR="00727E66" w:rsidRPr="00317545" w:rsidRDefault="00727E66" w:rsidP="00727E66">
      <w:pPr>
        <w:shd w:val="clear" w:color="auto" w:fill="FFFFFF"/>
        <w:spacing w:after="0" w:line="240" w:lineRule="auto"/>
        <w:rPr>
          <w:rFonts w:eastAsia="Times New Roman" w:cstheme="minorHAnsi"/>
          <w:color w:val="191919"/>
          <w:sz w:val="24"/>
          <w:szCs w:val="24"/>
          <w:lang w:eastAsia="en-CA"/>
        </w:rPr>
      </w:pPr>
      <w:r w:rsidRPr="00317545">
        <w:rPr>
          <w:rFonts w:eastAsia="Times New Roman" w:cstheme="minorHAnsi"/>
          <w:color w:val="191919"/>
          <w:sz w:val="24"/>
          <w:szCs w:val="24"/>
          <w:lang w:eastAsia="en-CA"/>
        </w:rPr>
        <w:t>Many of the assessed activities in this course were designed to be completed by an individual</w:t>
      </w:r>
    </w:p>
    <w:p w14:paraId="628B9029" w14:textId="77777777" w:rsidR="00727E66" w:rsidRPr="00317545" w:rsidRDefault="00727E66" w:rsidP="00727E66">
      <w:pPr>
        <w:shd w:val="clear" w:color="auto" w:fill="FFFFFF"/>
        <w:spacing w:after="0" w:line="240" w:lineRule="auto"/>
        <w:rPr>
          <w:rFonts w:eastAsia="Times New Roman" w:cstheme="minorHAnsi"/>
          <w:color w:val="191919"/>
          <w:sz w:val="24"/>
          <w:szCs w:val="24"/>
          <w:lang w:eastAsia="en-CA"/>
        </w:rPr>
      </w:pPr>
      <w:r w:rsidRPr="00317545">
        <w:rPr>
          <w:rFonts w:eastAsia="Times New Roman" w:cstheme="minorHAnsi"/>
          <w:color w:val="191919"/>
          <w:sz w:val="24"/>
          <w:szCs w:val="24"/>
          <w:lang w:eastAsia="en-CA"/>
        </w:rPr>
        <w:t>working alone. Unless it is explicitly stated otherwise, the use of any AI system will be</w:t>
      </w:r>
    </w:p>
    <w:p w14:paraId="1F2669B6" w14:textId="77777777" w:rsidR="00727E66" w:rsidRPr="00317545" w:rsidRDefault="00727E66" w:rsidP="00727E66">
      <w:pPr>
        <w:shd w:val="clear" w:color="auto" w:fill="FFFFFF"/>
        <w:spacing w:after="0" w:line="240" w:lineRule="auto"/>
        <w:rPr>
          <w:rFonts w:eastAsia="Times New Roman" w:cstheme="minorHAnsi"/>
          <w:color w:val="191919"/>
          <w:sz w:val="24"/>
          <w:szCs w:val="24"/>
          <w:lang w:eastAsia="en-CA"/>
        </w:rPr>
      </w:pPr>
      <w:r w:rsidRPr="00317545">
        <w:rPr>
          <w:rFonts w:eastAsia="Times New Roman" w:cstheme="minorHAnsi"/>
          <w:color w:val="191919"/>
          <w:sz w:val="24"/>
          <w:szCs w:val="24"/>
          <w:lang w:eastAsia="en-CA"/>
        </w:rPr>
        <w:t>considered academic misconduct. This includes, but is not limited to, chatbots or code</w:t>
      </w:r>
    </w:p>
    <w:p w14:paraId="1FB2256A" w14:textId="77777777" w:rsidR="00727E66" w:rsidRPr="00317545" w:rsidRDefault="00727E66" w:rsidP="00727E66">
      <w:pPr>
        <w:shd w:val="clear" w:color="auto" w:fill="FFFFFF"/>
        <w:spacing w:after="0" w:line="240" w:lineRule="auto"/>
        <w:rPr>
          <w:rFonts w:eastAsia="Times New Roman" w:cstheme="minorHAnsi"/>
          <w:color w:val="191919"/>
          <w:sz w:val="24"/>
          <w:szCs w:val="24"/>
          <w:lang w:eastAsia="en-CA"/>
        </w:rPr>
      </w:pPr>
      <w:r w:rsidRPr="00317545">
        <w:rPr>
          <w:rFonts w:eastAsia="Times New Roman" w:cstheme="minorHAnsi"/>
          <w:color w:val="191919"/>
          <w:sz w:val="24"/>
          <w:szCs w:val="24"/>
          <w:lang w:eastAsia="en-CA"/>
        </w:rPr>
        <w:t>generators (e.g., ChatGPT, Google Gemini, Microsoft Copilot), research assistants (e.g., Elicit),</w:t>
      </w:r>
    </w:p>
    <w:p w14:paraId="43F280E6" w14:textId="2548DF40" w:rsidR="00727E66" w:rsidRDefault="00727E66" w:rsidP="00727E66">
      <w:pPr>
        <w:shd w:val="clear" w:color="auto" w:fill="FFFFFF"/>
        <w:spacing w:after="0" w:line="240" w:lineRule="auto"/>
        <w:rPr>
          <w:rFonts w:eastAsia="Times New Roman" w:cstheme="minorHAnsi"/>
          <w:color w:val="191919"/>
          <w:sz w:val="24"/>
          <w:szCs w:val="24"/>
          <w:lang w:eastAsia="en-CA"/>
        </w:rPr>
      </w:pPr>
      <w:r w:rsidRPr="00317545">
        <w:rPr>
          <w:rFonts w:eastAsia="Times New Roman" w:cstheme="minorHAnsi"/>
          <w:color w:val="191919"/>
          <w:sz w:val="24"/>
          <w:szCs w:val="24"/>
          <w:lang w:eastAsia="en-CA"/>
        </w:rPr>
        <w:t>and image generators (e.g., Stable Diffusion, Dall-E), etc. An exception to this rule is made for</w:t>
      </w:r>
      <w:r>
        <w:rPr>
          <w:rFonts w:eastAsia="Times New Roman" w:cstheme="minorHAnsi"/>
          <w:color w:val="191919"/>
          <w:sz w:val="24"/>
          <w:szCs w:val="24"/>
          <w:lang w:eastAsia="en-CA"/>
        </w:rPr>
        <w:t xml:space="preserve"> </w:t>
      </w:r>
      <w:r w:rsidRPr="00317545">
        <w:rPr>
          <w:rFonts w:eastAsia="Times New Roman" w:cstheme="minorHAnsi"/>
          <w:color w:val="191919"/>
          <w:sz w:val="24"/>
          <w:szCs w:val="24"/>
          <w:lang w:eastAsia="en-CA"/>
        </w:rPr>
        <w:t>automated grammar and punctuation checking tools (such as Grammarly)</w:t>
      </w:r>
      <w:r>
        <w:rPr>
          <w:rFonts w:eastAsia="Times New Roman" w:cstheme="minorHAnsi"/>
          <w:color w:val="191919"/>
          <w:sz w:val="24"/>
          <w:szCs w:val="24"/>
          <w:lang w:eastAsia="en-CA"/>
        </w:rPr>
        <w:t>.</w:t>
      </w:r>
    </w:p>
    <w:p w14:paraId="74C595F1" w14:textId="77777777" w:rsidR="00236E93" w:rsidRPr="00375E55" w:rsidRDefault="00236E93" w:rsidP="00236E93">
      <w:pPr>
        <w:autoSpaceDE w:val="0"/>
        <w:autoSpaceDN w:val="0"/>
        <w:adjustRightInd w:val="0"/>
        <w:spacing w:before="120" w:after="120" w:line="240" w:lineRule="auto"/>
        <w:rPr>
          <w:rFonts w:cstheme="minorHAnsi"/>
          <w:sz w:val="24"/>
          <w:szCs w:val="24"/>
          <w:lang w:eastAsia="en-CA"/>
        </w:rPr>
      </w:pPr>
      <w:r w:rsidRPr="00375E55">
        <w:rPr>
          <w:rFonts w:cstheme="minorHAnsi"/>
          <w:sz w:val="24"/>
          <w:szCs w:val="24"/>
          <w:lang w:eastAsia="en-CA"/>
        </w:rPr>
        <w:t xml:space="preserve">Misconduct in scholarly activity will not be tolerated and will result in consequences as outlined in </w:t>
      </w:r>
      <w:hyperlink r:id="rId15" w:history="1">
        <w:r w:rsidRPr="00375E55">
          <w:rPr>
            <w:rStyle w:val="Hyperlink"/>
            <w:rFonts w:cstheme="minorHAnsi"/>
            <w:sz w:val="24"/>
            <w:szCs w:val="24"/>
            <w:lang w:eastAsia="en-CA"/>
          </w:rPr>
          <w:t>Carleton University’s Academic Integrity Policy</w:t>
        </w:r>
      </w:hyperlink>
      <w:r w:rsidRPr="00375E55">
        <w:rPr>
          <w:rFonts w:cstheme="minorHAnsi"/>
          <w:sz w:val="24"/>
          <w:szCs w:val="24"/>
          <w:lang w:eastAsia="en-CA"/>
        </w:rPr>
        <w:t xml:space="preserve">. A list of standard sanctions in the Faculty of Science can be found </w:t>
      </w:r>
      <w:hyperlink r:id="rId16" w:history="1">
        <w:r w:rsidRPr="00375E55">
          <w:rPr>
            <w:rStyle w:val="Hyperlink"/>
            <w:rFonts w:cstheme="minorHAnsi"/>
            <w:sz w:val="24"/>
            <w:szCs w:val="24"/>
            <w:lang w:eastAsia="en-CA"/>
          </w:rPr>
          <w:t>here</w:t>
        </w:r>
      </w:hyperlink>
      <w:r w:rsidRPr="00375E55">
        <w:rPr>
          <w:rFonts w:cstheme="minorHAnsi"/>
          <w:sz w:val="24"/>
          <w:szCs w:val="24"/>
          <w:lang w:eastAsia="en-CA"/>
        </w:rPr>
        <w:t xml:space="preserve">. </w:t>
      </w:r>
    </w:p>
    <w:p w14:paraId="3767D2BB" w14:textId="5636F12B" w:rsidR="00236E93" w:rsidRPr="00375E55" w:rsidRDefault="00236E93" w:rsidP="00236E93">
      <w:pPr>
        <w:autoSpaceDE w:val="0"/>
        <w:autoSpaceDN w:val="0"/>
        <w:adjustRightInd w:val="0"/>
        <w:spacing w:before="120" w:after="120" w:line="240" w:lineRule="auto"/>
        <w:rPr>
          <w:rFonts w:cstheme="minorHAnsi"/>
          <w:b/>
          <w:bCs/>
          <w:sz w:val="24"/>
          <w:szCs w:val="24"/>
          <w:lang w:eastAsia="en-CA"/>
        </w:rPr>
      </w:pPr>
      <w:r w:rsidRPr="00375E55">
        <w:rPr>
          <w:rFonts w:cstheme="minorHAnsi"/>
          <w:b/>
          <w:bCs/>
          <w:sz w:val="24"/>
          <w:szCs w:val="24"/>
          <w:lang w:eastAsia="en-CA"/>
        </w:rPr>
        <w:t>Student Rights &amp; Responsibilities</w:t>
      </w:r>
    </w:p>
    <w:p w14:paraId="5E36F7E0" w14:textId="2DE925FE" w:rsidR="00236E93" w:rsidRPr="00375E55" w:rsidRDefault="00236E93" w:rsidP="00236E93">
      <w:pPr>
        <w:autoSpaceDE w:val="0"/>
        <w:autoSpaceDN w:val="0"/>
        <w:adjustRightInd w:val="0"/>
        <w:spacing w:before="120" w:after="120" w:line="240" w:lineRule="auto"/>
        <w:rPr>
          <w:rFonts w:cstheme="minorHAnsi"/>
          <w:sz w:val="24"/>
          <w:szCs w:val="24"/>
          <w:lang w:eastAsia="en-CA"/>
        </w:rPr>
      </w:pPr>
      <w:r w:rsidRPr="00375E55">
        <w:rPr>
          <w:rFonts w:cstheme="minorHAnsi"/>
          <w:sz w:val="24"/>
          <w:szCs w:val="24"/>
          <w:lang w:eastAsia="en-CA"/>
        </w:rPr>
        <w:t>Students are expected to</w:t>
      </w:r>
      <w:r w:rsidRPr="00375E55">
        <w:rPr>
          <w:rFonts w:cstheme="minorHAnsi"/>
          <w:sz w:val="24"/>
          <w:szCs w:val="24"/>
        </w:rPr>
        <w:t xml:space="preserve"> </w:t>
      </w:r>
      <w:r w:rsidRPr="00375E55">
        <w:rPr>
          <w:rFonts w:cstheme="minorHAnsi"/>
          <w:sz w:val="24"/>
          <w:szCs w:val="24"/>
          <w:lang w:eastAsia="en-CA"/>
        </w:rPr>
        <w:t xml:space="preserve">act responsibly and engage respectfully with other students and members of the Carleton and the broader community. See the </w:t>
      </w:r>
      <w:hyperlink r:id="rId17" w:anchor="sect1.1" w:history="1">
        <w:r w:rsidRPr="00375E55">
          <w:rPr>
            <w:rStyle w:val="Hyperlink"/>
            <w:rFonts w:cstheme="minorHAnsi"/>
            <w:sz w:val="24"/>
            <w:szCs w:val="24"/>
            <w:lang w:eastAsia="en-CA"/>
          </w:rPr>
          <w:t>7 Rights and Responsibilities Policy</w:t>
        </w:r>
      </w:hyperlink>
      <w:r w:rsidRPr="00375E55">
        <w:rPr>
          <w:rFonts w:cstheme="minorHAnsi"/>
          <w:sz w:val="24"/>
          <w:szCs w:val="24"/>
          <w:lang w:eastAsia="en-CA"/>
        </w:rPr>
        <w:t xml:space="preserve"> for details regarding the expectations of non-academic behaviour of students. Those who participate with another student in the commission of an infraction of this Policy will also be held liable for their actions.</w:t>
      </w:r>
    </w:p>
    <w:p w14:paraId="29E32D64" w14:textId="77777777" w:rsidR="008F12B7" w:rsidRPr="00375E55" w:rsidRDefault="008F12B7" w:rsidP="00236E93">
      <w:pPr>
        <w:autoSpaceDE w:val="0"/>
        <w:autoSpaceDN w:val="0"/>
        <w:adjustRightInd w:val="0"/>
        <w:spacing w:before="120" w:after="120" w:line="240" w:lineRule="auto"/>
        <w:rPr>
          <w:rFonts w:cstheme="minorHAnsi"/>
          <w:b/>
          <w:bCs/>
          <w:color w:val="2F5496" w:themeColor="accent1" w:themeShade="BF"/>
          <w:sz w:val="24"/>
          <w:szCs w:val="24"/>
          <w:lang w:eastAsia="en-CA"/>
        </w:rPr>
      </w:pPr>
    </w:p>
    <w:sectPr w:rsidR="008F12B7" w:rsidRPr="00375E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0C79D" w14:textId="77777777" w:rsidR="008F4735" w:rsidRDefault="008F4735" w:rsidP="001B665A">
      <w:pPr>
        <w:spacing w:after="0" w:line="240" w:lineRule="auto"/>
      </w:pPr>
      <w:r>
        <w:separator/>
      </w:r>
    </w:p>
  </w:endnote>
  <w:endnote w:type="continuationSeparator" w:id="0">
    <w:p w14:paraId="6D9CD4D0" w14:textId="77777777" w:rsidR="008F4735" w:rsidRDefault="008F4735" w:rsidP="001B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BC24" w14:textId="77777777" w:rsidR="008F4735" w:rsidRDefault="008F4735" w:rsidP="001B665A">
      <w:pPr>
        <w:spacing w:after="0" w:line="240" w:lineRule="auto"/>
      </w:pPr>
      <w:r>
        <w:separator/>
      </w:r>
    </w:p>
  </w:footnote>
  <w:footnote w:type="continuationSeparator" w:id="0">
    <w:p w14:paraId="0B44FE55" w14:textId="77777777" w:rsidR="008F4735" w:rsidRDefault="008F4735" w:rsidP="001B6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61471"/>
    <w:multiLevelType w:val="hybridMultilevel"/>
    <w:tmpl w:val="CF4891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B2501C7"/>
    <w:multiLevelType w:val="hybridMultilevel"/>
    <w:tmpl w:val="D1CC0A34"/>
    <w:lvl w:ilvl="0" w:tplc="B386A660">
      <w:start w:val="1"/>
      <w:numFmt w:val="bullet"/>
      <w:lvlText w:val="•"/>
      <w:lvlJc w:val="left"/>
      <w:pPr>
        <w:tabs>
          <w:tab w:val="num" w:pos="720"/>
        </w:tabs>
        <w:ind w:left="720" w:hanging="360"/>
      </w:pPr>
      <w:rPr>
        <w:rFonts w:ascii="Times New Roman" w:hAnsi="Times New Roman" w:hint="default"/>
      </w:rPr>
    </w:lvl>
    <w:lvl w:ilvl="1" w:tplc="3D925A0A" w:tentative="1">
      <w:start w:val="1"/>
      <w:numFmt w:val="bullet"/>
      <w:lvlText w:val="•"/>
      <w:lvlJc w:val="left"/>
      <w:pPr>
        <w:tabs>
          <w:tab w:val="num" w:pos="1440"/>
        </w:tabs>
        <w:ind w:left="1440" w:hanging="360"/>
      </w:pPr>
      <w:rPr>
        <w:rFonts w:ascii="Times New Roman" w:hAnsi="Times New Roman" w:hint="default"/>
      </w:rPr>
    </w:lvl>
    <w:lvl w:ilvl="2" w:tplc="8C0874B6" w:tentative="1">
      <w:start w:val="1"/>
      <w:numFmt w:val="bullet"/>
      <w:lvlText w:val="•"/>
      <w:lvlJc w:val="left"/>
      <w:pPr>
        <w:tabs>
          <w:tab w:val="num" w:pos="2160"/>
        </w:tabs>
        <w:ind w:left="2160" w:hanging="360"/>
      </w:pPr>
      <w:rPr>
        <w:rFonts w:ascii="Times New Roman" w:hAnsi="Times New Roman" w:hint="default"/>
      </w:rPr>
    </w:lvl>
    <w:lvl w:ilvl="3" w:tplc="D52E019A" w:tentative="1">
      <w:start w:val="1"/>
      <w:numFmt w:val="bullet"/>
      <w:lvlText w:val="•"/>
      <w:lvlJc w:val="left"/>
      <w:pPr>
        <w:tabs>
          <w:tab w:val="num" w:pos="2880"/>
        </w:tabs>
        <w:ind w:left="2880" w:hanging="360"/>
      </w:pPr>
      <w:rPr>
        <w:rFonts w:ascii="Times New Roman" w:hAnsi="Times New Roman" w:hint="default"/>
      </w:rPr>
    </w:lvl>
    <w:lvl w:ilvl="4" w:tplc="F0602C34" w:tentative="1">
      <w:start w:val="1"/>
      <w:numFmt w:val="bullet"/>
      <w:lvlText w:val="•"/>
      <w:lvlJc w:val="left"/>
      <w:pPr>
        <w:tabs>
          <w:tab w:val="num" w:pos="3600"/>
        </w:tabs>
        <w:ind w:left="3600" w:hanging="360"/>
      </w:pPr>
      <w:rPr>
        <w:rFonts w:ascii="Times New Roman" w:hAnsi="Times New Roman" w:hint="default"/>
      </w:rPr>
    </w:lvl>
    <w:lvl w:ilvl="5" w:tplc="3B689228" w:tentative="1">
      <w:start w:val="1"/>
      <w:numFmt w:val="bullet"/>
      <w:lvlText w:val="•"/>
      <w:lvlJc w:val="left"/>
      <w:pPr>
        <w:tabs>
          <w:tab w:val="num" w:pos="4320"/>
        </w:tabs>
        <w:ind w:left="4320" w:hanging="360"/>
      </w:pPr>
      <w:rPr>
        <w:rFonts w:ascii="Times New Roman" w:hAnsi="Times New Roman" w:hint="default"/>
      </w:rPr>
    </w:lvl>
    <w:lvl w:ilvl="6" w:tplc="7242CF78" w:tentative="1">
      <w:start w:val="1"/>
      <w:numFmt w:val="bullet"/>
      <w:lvlText w:val="•"/>
      <w:lvlJc w:val="left"/>
      <w:pPr>
        <w:tabs>
          <w:tab w:val="num" w:pos="5040"/>
        </w:tabs>
        <w:ind w:left="5040" w:hanging="360"/>
      </w:pPr>
      <w:rPr>
        <w:rFonts w:ascii="Times New Roman" w:hAnsi="Times New Roman" w:hint="default"/>
      </w:rPr>
    </w:lvl>
    <w:lvl w:ilvl="7" w:tplc="C7A45A46" w:tentative="1">
      <w:start w:val="1"/>
      <w:numFmt w:val="bullet"/>
      <w:lvlText w:val="•"/>
      <w:lvlJc w:val="left"/>
      <w:pPr>
        <w:tabs>
          <w:tab w:val="num" w:pos="5760"/>
        </w:tabs>
        <w:ind w:left="5760" w:hanging="360"/>
      </w:pPr>
      <w:rPr>
        <w:rFonts w:ascii="Times New Roman" w:hAnsi="Times New Roman" w:hint="default"/>
      </w:rPr>
    </w:lvl>
    <w:lvl w:ilvl="8" w:tplc="A42CBB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CE0D63"/>
    <w:multiLevelType w:val="hybridMultilevel"/>
    <w:tmpl w:val="A2BCA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772988"/>
    <w:multiLevelType w:val="hybridMultilevel"/>
    <w:tmpl w:val="11FA0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FE1DA9"/>
    <w:multiLevelType w:val="hybridMultilevel"/>
    <w:tmpl w:val="4AA4EBFC"/>
    <w:lvl w:ilvl="0" w:tplc="DB8C0CB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830D61"/>
    <w:multiLevelType w:val="multilevel"/>
    <w:tmpl w:val="E8C6B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F41918"/>
    <w:multiLevelType w:val="hybridMultilevel"/>
    <w:tmpl w:val="BB4828AC"/>
    <w:lvl w:ilvl="0" w:tplc="DB8C0CB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062152"/>
    <w:multiLevelType w:val="hybridMultilevel"/>
    <w:tmpl w:val="01A8D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E5C1BB3"/>
    <w:multiLevelType w:val="hybridMultilevel"/>
    <w:tmpl w:val="A8EE2350"/>
    <w:lvl w:ilvl="0" w:tplc="2442504E">
      <w:start w:val="1"/>
      <w:numFmt w:val="bullet"/>
      <w:lvlText w:val="•"/>
      <w:lvlJc w:val="left"/>
      <w:pPr>
        <w:tabs>
          <w:tab w:val="num" w:pos="720"/>
        </w:tabs>
        <w:ind w:left="720" w:hanging="360"/>
      </w:pPr>
      <w:rPr>
        <w:rFonts w:ascii="Times New Roman" w:hAnsi="Times New Roman" w:hint="default"/>
      </w:rPr>
    </w:lvl>
    <w:lvl w:ilvl="1" w:tplc="4A30714E" w:tentative="1">
      <w:start w:val="1"/>
      <w:numFmt w:val="bullet"/>
      <w:lvlText w:val="•"/>
      <w:lvlJc w:val="left"/>
      <w:pPr>
        <w:tabs>
          <w:tab w:val="num" w:pos="1440"/>
        </w:tabs>
        <w:ind w:left="1440" w:hanging="360"/>
      </w:pPr>
      <w:rPr>
        <w:rFonts w:ascii="Times New Roman" w:hAnsi="Times New Roman" w:hint="default"/>
      </w:rPr>
    </w:lvl>
    <w:lvl w:ilvl="2" w:tplc="1D84AB80" w:tentative="1">
      <w:start w:val="1"/>
      <w:numFmt w:val="bullet"/>
      <w:lvlText w:val="•"/>
      <w:lvlJc w:val="left"/>
      <w:pPr>
        <w:tabs>
          <w:tab w:val="num" w:pos="2160"/>
        </w:tabs>
        <w:ind w:left="2160" w:hanging="360"/>
      </w:pPr>
      <w:rPr>
        <w:rFonts w:ascii="Times New Roman" w:hAnsi="Times New Roman" w:hint="default"/>
      </w:rPr>
    </w:lvl>
    <w:lvl w:ilvl="3" w:tplc="C3703844" w:tentative="1">
      <w:start w:val="1"/>
      <w:numFmt w:val="bullet"/>
      <w:lvlText w:val="•"/>
      <w:lvlJc w:val="left"/>
      <w:pPr>
        <w:tabs>
          <w:tab w:val="num" w:pos="2880"/>
        </w:tabs>
        <w:ind w:left="2880" w:hanging="360"/>
      </w:pPr>
      <w:rPr>
        <w:rFonts w:ascii="Times New Roman" w:hAnsi="Times New Roman" w:hint="default"/>
      </w:rPr>
    </w:lvl>
    <w:lvl w:ilvl="4" w:tplc="D5084234" w:tentative="1">
      <w:start w:val="1"/>
      <w:numFmt w:val="bullet"/>
      <w:lvlText w:val="•"/>
      <w:lvlJc w:val="left"/>
      <w:pPr>
        <w:tabs>
          <w:tab w:val="num" w:pos="3600"/>
        </w:tabs>
        <w:ind w:left="3600" w:hanging="360"/>
      </w:pPr>
      <w:rPr>
        <w:rFonts w:ascii="Times New Roman" w:hAnsi="Times New Roman" w:hint="default"/>
      </w:rPr>
    </w:lvl>
    <w:lvl w:ilvl="5" w:tplc="573AA69C" w:tentative="1">
      <w:start w:val="1"/>
      <w:numFmt w:val="bullet"/>
      <w:lvlText w:val="•"/>
      <w:lvlJc w:val="left"/>
      <w:pPr>
        <w:tabs>
          <w:tab w:val="num" w:pos="4320"/>
        </w:tabs>
        <w:ind w:left="4320" w:hanging="360"/>
      </w:pPr>
      <w:rPr>
        <w:rFonts w:ascii="Times New Roman" w:hAnsi="Times New Roman" w:hint="default"/>
      </w:rPr>
    </w:lvl>
    <w:lvl w:ilvl="6" w:tplc="40403E48" w:tentative="1">
      <w:start w:val="1"/>
      <w:numFmt w:val="bullet"/>
      <w:lvlText w:val="•"/>
      <w:lvlJc w:val="left"/>
      <w:pPr>
        <w:tabs>
          <w:tab w:val="num" w:pos="5040"/>
        </w:tabs>
        <w:ind w:left="5040" w:hanging="360"/>
      </w:pPr>
      <w:rPr>
        <w:rFonts w:ascii="Times New Roman" w:hAnsi="Times New Roman" w:hint="default"/>
      </w:rPr>
    </w:lvl>
    <w:lvl w:ilvl="7" w:tplc="D95424D6" w:tentative="1">
      <w:start w:val="1"/>
      <w:numFmt w:val="bullet"/>
      <w:lvlText w:val="•"/>
      <w:lvlJc w:val="left"/>
      <w:pPr>
        <w:tabs>
          <w:tab w:val="num" w:pos="5760"/>
        </w:tabs>
        <w:ind w:left="5760" w:hanging="360"/>
      </w:pPr>
      <w:rPr>
        <w:rFonts w:ascii="Times New Roman" w:hAnsi="Times New Roman" w:hint="default"/>
      </w:rPr>
    </w:lvl>
    <w:lvl w:ilvl="8" w:tplc="67908E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0D4F31"/>
    <w:multiLevelType w:val="hybridMultilevel"/>
    <w:tmpl w:val="922E6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98145E"/>
    <w:multiLevelType w:val="hybridMultilevel"/>
    <w:tmpl w:val="3A2AC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785578"/>
    <w:multiLevelType w:val="hybridMultilevel"/>
    <w:tmpl w:val="5D6EDF5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7EF4C3E"/>
    <w:multiLevelType w:val="hybridMultilevel"/>
    <w:tmpl w:val="45C4E8F0"/>
    <w:lvl w:ilvl="0" w:tplc="10090005">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4124839">
    <w:abstractNumId w:val="10"/>
  </w:num>
  <w:num w:numId="2" w16cid:durableId="662122608">
    <w:abstractNumId w:val="9"/>
  </w:num>
  <w:num w:numId="3" w16cid:durableId="148331997">
    <w:abstractNumId w:val="7"/>
  </w:num>
  <w:num w:numId="4" w16cid:durableId="1300651538">
    <w:abstractNumId w:val="2"/>
  </w:num>
  <w:num w:numId="5" w16cid:durableId="395247863">
    <w:abstractNumId w:val="4"/>
  </w:num>
  <w:num w:numId="6" w16cid:durableId="1269509927">
    <w:abstractNumId w:val="5"/>
  </w:num>
  <w:num w:numId="7" w16cid:durableId="2017270440">
    <w:abstractNumId w:val="6"/>
  </w:num>
  <w:num w:numId="8" w16cid:durableId="671953363">
    <w:abstractNumId w:val="12"/>
  </w:num>
  <w:num w:numId="9" w16cid:durableId="1402748179">
    <w:abstractNumId w:val="0"/>
  </w:num>
  <w:num w:numId="10" w16cid:durableId="722102121">
    <w:abstractNumId w:val="0"/>
  </w:num>
  <w:num w:numId="11" w16cid:durableId="1417366487">
    <w:abstractNumId w:val="11"/>
  </w:num>
  <w:num w:numId="12" w16cid:durableId="1464349957">
    <w:abstractNumId w:val="3"/>
  </w:num>
  <w:num w:numId="13" w16cid:durableId="1677539244">
    <w:abstractNumId w:val="1"/>
  </w:num>
  <w:num w:numId="14" w16cid:durableId="627904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TczMjIwNrE0MzNS0lEKTi0uzszPAykwqgUAJr9a8SwAAAA="/>
  </w:docVars>
  <w:rsids>
    <w:rsidRoot w:val="008F2498"/>
    <w:rsid w:val="000250EC"/>
    <w:rsid w:val="000659BF"/>
    <w:rsid w:val="000F39D6"/>
    <w:rsid w:val="00130D7E"/>
    <w:rsid w:val="001518B4"/>
    <w:rsid w:val="001566BF"/>
    <w:rsid w:val="00167E23"/>
    <w:rsid w:val="001B665A"/>
    <w:rsid w:val="001E4B5F"/>
    <w:rsid w:val="00202533"/>
    <w:rsid w:val="00236E93"/>
    <w:rsid w:val="00290E23"/>
    <w:rsid w:val="002A406A"/>
    <w:rsid w:val="00317545"/>
    <w:rsid w:val="00375E55"/>
    <w:rsid w:val="003A45B5"/>
    <w:rsid w:val="003B19AF"/>
    <w:rsid w:val="00457197"/>
    <w:rsid w:val="004C098B"/>
    <w:rsid w:val="00537047"/>
    <w:rsid w:val="00544602"/>
    <w:rsid w:val="00561EAA"/>
    <w:rsid w:val="00572833"/>
    <w:rsid w:val="005B33FE"/>
    <w:rsid w:val="005D261F"/>
    <w:rsid w:val="00625F5F"/>
    <w:rsid w:val="006C2163"/>
    <w:rsid w:val="00727E66"/>
    <w:rsid w:val="007B3C34"/>
    <w:rsid w:val="008904E0"/>
    <w:rsid w:val="008C5148"/>
    <w:rsid w:val="008E43BE"/>
    <w:rsid w:val="008F12B7"/>
    <w:rsid w:val="008F2498"/>
    <w:rsid w:val="008F4735"/>
    <w:rsid w:val="0090413D"/>
    <w:rsid w:val="00932E73"/>
    <w:rsid w:val="009A341B"/>
    <w:rsid w:val="009B278A"/>
    <w:rsid w:val="009D2B79"/>
    <w:rsid w:val="009E6C67"/>
    <w:rsid w:val="00A44B78"/>
    <w:rsid w:val="00A537F0"/>
    <w:rsid w:val="00AC4BCC"/>
    <w:rsid w:val="00AD480F"/>
    <w:rsid w:val="00B20F9C"/>
    <w:rsid w:val="00B4473D"/>
    <w:rsid w:val="00B571C9"/>
    <w:rsid w:val="00B95B6A"/>
    <w:rsid w:val="00C449A1"/>
    <w:rsid w:val="00C81065"/>
    <w:rsid w:val="00C93432"/>
    <w:rsid w:val="00CF74C3"/>
    <w:rsid w:val="00D44A1A"/>
    <w:rsid w:val="00D64694"/>
    <w:rsid w:val="00D72A9F"/>
    <w:rsid w:val="00DA19EB"/>
    <w:rsid w:val="00DA340F"/>
    <w:rsid w:val="00DB753D"/>
    <w:rsid w:val="00DC12AA"/>
    <w:rsid w:val="00E447A3"/>
    <w:rsid w:val="00EA0C73"/>
    <w:rsid w:val="00EA5B30"/>
    <w:rsid w:val="00EC0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C1C5D"/>
  <w15:chartTrackingRefBased/>
  <w15:docId w15:val="{DCC0A1C1-7DA2-4323-BA4B-119CDCC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98"/>
  </w:style>
  <w:style w:type="paragraph" w:styleId="Heading3">
    <w:name w:val="heading 3"/>
    <w:basedOn w:val="Normal"/>
    <w:next w:val="Normal"/>
    <w:link w:val="Heading3Char"/>
    <w:uiPriority w:val="9"/>
    <w:semiHidden/>
    <w:unhideWhenUsed/>
    <w:qFormat/>
    <w:rsid w:val="007B3C34"/>
    <w:pPr>
      <w:keepNext/>
      <w:keepLines/>
      <w:spacing w:before="160" w:after="80" w:line="256"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498"/>
    <w:rPr>
      <w:color w:val="0000FF"/>
      <w:u w:val="single"/>
    </w:rPr>
  </w:style>
  <w:style w:type="paragraph" w:styleId="ListParagraph">
    <w:name w:val="List Paragraph"/>
    <w:basedOn w:val="Normal"/>
    <w:uiPriority w:val="34"/>
    <w:qFormat/>
    <w:rsid w:val="008F2498"/>
    <w:pPr>
      <w:ind w:left="720"/>
      <w:contextualSpacing/>
    </w:pPr>
  </w:style>
  <w:style w:type="paragraph" w:styleId="NormalWeb">
    <w:name w:val="Normal (Web)"/>
    <w:basedOn w:val="Normal"/>
    <w:uiPriority w:val="99"/>
    <w:unhideWhenUsed/>
    <w:rsid w:val="008F249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normal">
    <w:name w:val="x_msonormal"/>
    <w:basedOn w:val="Normal"/>
    <w:rsid w:val="008F2498"/>
    <w:pPr>
      <w:spacing w:after="0" w:line="240" w:lineRule="auto"/>
    </w:pPr>
    <w:rPr>
      <w:rFonts w:ascii="Calibri" w:hAnsi="Calibri" w:cs="Calibri"/>
      <w:lang w:eastAsia="en-CA"/>
    </w:rPr>
  </w:style>
  <w:style w:type="character" w:styleId="FollowedHyperlink">
    <w:name w:val="FollowedHyperlink"/>
    <w:basedOn w:val="DefaultParagraphFont"/>
    <w:uiPriority w:val="99"/>
    <w:semiHidden/>
    <w:unhideWhenUsed/>
    <w:rsid w:val="002A406A"/>
    <w:rPr>
      <w:color w:val="954F72" w:themeColor="followedHyperlink"/>
      <w:u w:val="single"/>
    </w:rPr>
  </w:style>
  <w:style w:type="character" w:styleId="CommentReference">
    <w:name w:val="annotation reference"/>
    <w:basedOn w:val="DefaultParagraphFont"/>
    <w:uiPriority w:val="99"/>
    <w:semiHidden/>
    <w:unhideWhenUsed/>
    <w:rsid w:val="00DA340F"/>
    <w:rPr>
      <w:sz w:val="16"/>
      <w:szCs w:val="16"/>
    </w:rPr>
  </w:style>
  <w:style w:type="paragraph" w:styleId="CommentText">
    <w:name w:val="annotation text"/>
    <w:basedOn w:val="Normal"/>
    <w:link w:val="CommentTextChar"/>
    <w:uiPriority w:val="99"/>
    <w:semiHidden/>
    <w:unhideWhenUsed/>
    <w:rsid w:val="00DA340F"/>
    <w:pPr>
      <w:spacing w:line="240" w:lineRule="auto"/>
    </w:pPr>
    <w:rPr>
      <w:sz w:val="20"/>
      <w:szCs w:val="20"/>
    </w:rPr>
  </w:style>
  <w:style w:type="character" w:customStyle="1" w:styleId="CommentTextChar">
    <w:name w:val="Comment Text Char"/>
    <w:basedOn w:val="DefaultParagraphFont"/>
    <w:link w:val="CommentText"/>
    <w:uiPriority w:val="99"/>
    <w:semiHidden/>
    <w:rsid w:val="00DA340F"/>
    <w:rPr>
      <w:sz w:val="20"/>
      <w:szCs w:val="20"/>
    </w:rPr>
  </w:style>
  <w:style w:type="character" w:customStyle="1" w:styleId="Heading3Char">
    <w:name w:val="Heading 3 Char"/>
    <w:basedOn w:val="DefaultParagraphFont"/>
    <w:link w:val="Heading3"/>
    <w:uiPriority w:val="9"/>
    <w:semiHidden/>
    <w:rsid w:val="007B3C34"/>
    <w:rPr>
      <w:rFonts w:eastAsiaTheme="majorEastAsia" w:cstheme="majorBidi"/>
      <w:color w:val="2F5496" w:themeColor="accent1" w:themeShade="BF"/>
      <w:sz w:val="28"/>
      <w:szCs w:val="28"/>
    </w:rPr>
  </w:style>
  <w:style w:type="table" w:styleId="TableGrid">
    <w:name w:val="Table Grid"/>
    <w:basedOn w:val="TableNormal"/>
    <w:uiPriority w:val="39"/>
    <w:rsid w:val="007B3C34"/>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462">
      <w:bodyDiv w:val="1"/>
      <w:marLeft w:val="0"/>
      <w:marRight w:val="0"/>
      <w:marTop w:val="0"/>
      <w:marBottom w:val="0"/>
      <w:divBdr>
        <w:top w:val="none" w:sz="0" w:space="0" w:color="auto"/>
        <w:left w:val="none" w:sz="0" w:space="0" w:color="auto"/>
        <w:bottom w:val="none" w:sz="0" w:space="0" w:color="auto"/>
        <w:right w:val="none" w:sz="0" w:space="0" w:color="auto"/>
      </w:divBdr>
    </w:div>
    <w:div w:id="38284119">
      <w:bodyDiv w:val="1"/>
      <w:marLeft w:val="0"/>
      <w:marRight w:val="0"/>
      <w:marTop w:val="0"/>
      <w:marBottom w:val="0"/>
      <w:divBdr>
        <w:top w:val="none" w:sz="0" w:space="0" w:color="auto"/>
        <w:left w:val="none" w:sz="0" w:space="0" w:color="auto"/>
        <w:bottom w:val="none" w:sz="0" w:space="0" w:color="auto"/>
        <w:right w:val="none" w:sz="0" w:space="0" w:color="auto"/>
      </w:divBdr>
    </w:div>
    <w:div w:id="375742435">
      <w:bodyDiv w:val="1"/>
      <w:marLeft w:val="0"/>
      <w:marRight w:val="0"/>
      <w:marTop w:val="0"/>
      <w:marBottom w:val="0"/>
      <w:divBdr>
        <w:top w:val="none" w:sz="0" w:space="0" w:color="auto"/>
        <w:left w:val="none" w:sz="0" w:space="0" w:color="auto"/>
        <w:bottom w:val="none" w:sz="0" w:space="0" w:color="auto"/>
        <w:right w:val="none" w:sz="0" w:space="0" w:color="auto"/>
      </w:divBdr>
    </w:div>
    <w:div w:id="568736214">
      <w:bodyDiv w:val="1"/>
      <w:marLeft w:val="0"/>
      <w:marRight w:val="0"/>
      <w:marTop w:val="0"/>
      <w:marBottom w:val="0"/>
      <w:divBdr>
        <w:top w:val="none" w:sz="0" w:space="0" w:color="auto"/>
        <w:left w:val="none" w:sz="0" w:space="0" w:color="auto"/>
        <w:bottom w:val="none" w:sz="0" w:space="0" w:color="auto"/>
        <w:right w:val="none" w:sz="0" w:space="0" w:color="auto"/>
      </w:divBdr>
    </w:div>
    <w:div w:id="676924358">
      <w:bodyDiv w:val="1"/>
      <w:marLeft w:val="0"/>
      <w:marRight w:val="0"/>
      <w:marTop w:val="0"/>
      <w:marBottom w:val="0"/>
      <w:divBdr>
        <w:top w:val="none" w:sz="0" w:space="0" w:color="auto"/>
        <w:left w:val="none" w:sz="0" w:space="0" w:color="auto"/>
        <w:bottom w:val="none" w:sz="0" w:space="0" w:color="auto"/>
        <w:right w:val="none" w:sz="0" w:space="0" w:color="auto"/>
      </w:divBdr>
    </w:div>
    <w:div w:id="785586867">
      <w:bodyDiv w:val="1"/>
      <w:marLeft w:val="0"/>
      <w:marRight w:val="0"/>
      <w:marTop w:val="0"/>
      <w:marBottom w:val="0"/>
      <w:divBdr>
        <w:top w:val="none" w:sz="0" w:space="0" w:color="auto"/>
        <w:left w:val="none" w:sz="0" w:space="0" w:color="auto"/>
        <w:bottom w:val="none" w:sz="0" w:space="0" w:color="auto"/>
        <w:right w:val="none" w:sz="0" w:space="0" w:color="auto"/>
      </w:divBdr>
    </w:div>
    <w:div w:id="823819763">
      <w:bodyDiv w:val="1"/>
      <w:marLeft w:val="0"/>
      <w:marRight w:val="0"/>
      <w:marTop w:val="0"/>
      <w:marBottom w:val="0"/>
      <w:divBdr>
        <w:top w:val="none" w:sz="0" w:space="0" w:color="auto"/>
        <w:left w:val="none" w:sz="0" w:space="0" w:color="auto"/>
        <w:bottom w:val="none" w:sz="0" w:space="0" w:color="auto"/>
        <w:right w:val="none" w:sz="0" w:space="0" w:color="auto"/>
      </w:divBdr>
    </w:div>
    <w:div w:id="854269655">
      <w:bodyDiv w:val="1"/>
      <w:marLeft w:val="0"/>
      <w:marRight w:val="0"/>
      <w:marTop w:val="0"/>
      <w:marBottom w:val="0"/>
      <w:divBdr>
        <w:top w:val="none" w:sz="0" w:space="0" w:color="auto"/>
        <w:left w:val="none" w:sz="0" w:space="0" w:color="auto"/>
        <w:bottom w:val="none" w:sz="0" w:space="0" w:color="auto"/>
        <w:right w:val="none" w:sz="0" w:space="0" w:color="auto"/>
      </w:divBdr>
    </w:div>
    <w:div w:id="868640339">
      <w:bodyDiv w:val="1"/>
      <w:marLeft w:val="0"/>
      <w:marRight w:val="0"/>
      <w:marTop w:val="0"/>
      <w:marBottom w:val="0"/>
      <w:divBdr>
        <w:top w:val="none" w:sz="0" w:space="0" w:color="auto"/>
        <w:left w:val="none" w:sz="0" w:space="0" w:color="auto"/>
        <w:bottom w:val="none" w:sz="0" w:space="0" w:color="auto"/>
        <w:right w:val="none" w:sz="0" w:space="0" w:color="auto"/>
      </w:divBdr>
      <w:divsChild>
        <w:div w:id="594018467">
          <w:marLeft w:val="547"/>
          <w:marRight w:val="0"/>
          <w:marTop w:val="0"/>
          <w:marBottom w:val="0"/>
          <w:divBdr>
            <w:top w:val="none" w:sz="0" w:space="0" w:color="auto"/>
            <w:left w:val="none" w:sz="0" w:space="0" w:color="auto"/>
            <w:bottom w:val="none" w:sz="0" w:space="0" w:color="auto"/>
            <w:right w:val="none" w:sz="0" w:space="0" w:color="auto"/>
          </w:divBdr>
        </w:div>
        <w:div w:id="362218995">
          <w:marLeft w:val="547"/>
          <w:marRight w:val="0"/>
          <w:marTop w:val="0"/>
          <w:marBottom w:val="0"/>
          <w:divBdr>
            <w:top w:val="none" w:sz="0" w:space="0" w:color="auto"/>
            <w:left w:val="none" w:sz="0" w:space="0" w:color="auto"/>
            <w:bottom w:val="none" w:sz="0" w:space="0" w:color="auto"/>
            <w:right w:val="none" w:sz="0" w:space="0" w:color="auto"/>
          </w:divBdr>
        </w:div>
      </w:divsChild>
    </w:div>
    <w:div w:id="880090403">
      <w:bodyDiv w:val="1"/>
      <w:marLeft w:val="0"/>
      <w:marRight w:val="0"/>
      <w:marTop w:val="0"/>
      <w:marBottom w:val="0"/>
      <w:divBdr>
        <w:top w:val="none" w:sz="0" w:space="0" w:color="auto"/>
        <w:left w:val="none" w:sz="0" w:space="0" w:color="auto"/>
        <w:bottom w:val="none" w:sz="0" w:space="0" w:color="auto"/>
        <w:right w:val="none" w:sz="0" w:space="0" w:color="auto"/>
      </w:divBdr>
      <w:divsChild>
        <w:div w:id="1773473007">
          <w:marLeft w:val="547"/>
          <w:marRight w:val="0"/>
          <w:marTop w:val="0"/>
          <w:marBottom w:val="0"/>
          <w:divBdr>
            <w:top w:val="none" w:sz="0" w:space="0" w:color="auto"/>
            <w:left w:val="none" w:sz="0" w:space="0" w:color="auto"/>
            <w:bottom w:val="none" w:sz="0" w:space="0" w:color="auto"/>
            <w:right w:val="none" w:sz="0" w:space="0" w:color="auto"/>
          </w:divBdr>
        </w:div>
      </w:divsChild>
    </w:div>
    <w:div w:id="905067104">
      <w:bodyDiv w:val="1"/>
      <w:marLeft w:val="0"/>
      <w:marRight w:val="0"/>
      <w:marTop w:val="0"/>
      <w:marBottom w:val="0"/>
      <w:divBdr>
        <w:top w:val="none" w:sz="0" w:space="0" w:color="auto"/>
        <w:left w:val="none" w:sz="0" w:space="0" w:color="auto"/>
        <w:bottom w:val="none" w:sz="0" w:space="0" w:color="auto"/>
        <w:right w:val="none" w:sz="0" w:space="0" w:color="auto"/>
      </w:divBdr>
    </w:div>
    <w:div w:id="978147194">
      <w:bodyDiv w:val="1"/>
      <w:marLeft w:val="0"/>
      <w:marRight w:val="0"/>
      <w:marTop w:val="0"/>
      <w:marBottom w:val="0"/>
      <w:divBdr>
        <w:top w:val="none" w:sz="0" w:space="0" w:color="auto"/>
        <w:left w:val="none" w:sz="0" w:space="0" w:color="auto"/>
        <w:bottom w:val="none" w:sz="0" w:space="0" w:color="auto"/>
        <w:right w:val="none" w:sz="0" w:space="0" w:color="auto"/>
      </w:divBdr>
    </w:div>
    <w:div w:id="1423379175">
      <w:bodyDiv w:val="1"/>
      <w:marLeft w:val="0"/>
      <w:marRight w:val="0"/>
      <w:marTop w:val="0"/>
      <w:marBottom w:val="0"/>
      <w:divBdr>
        <w:top w:val="none" w:sz="0" w:space="0" w:color="auto"/>
        <w:left w:val="none" w:sz="0" w:space="0" w:color="auto"/>
        <w:bottom w:val="none" w:sz="0" w:space="0" w:color="auto"/>
        <w:right w:val="none" w:sz="0" w:space="0" w:color="auto"/>
      </w:divBdr>
    </w:div>
    <w:div w:id="1837451085">
      <w:bodyDiv w:val="1"/>
      <w:marLeft w:val="0"/>
      <w:marRight w:val="0"/>
      <w:marTop w:val="0"/>
      <w:marBottom w:val="0"/>
      <w:divBdr>
        <w:top w:val="none" w:sz="0" w:space="0" w:color="auto"/>
        <w:left w:val="none" w:sz="0" w:space="0" w:color="auto"/>
        <w:bottom w:val="none" w:sz="0" w:space="0" w:color="auto"/>
        <w:right w:val="none" w:sz="0" w:space="0" w:color="auto"/>
      </w:divBdr>
    </w:div>
    <w:div w:id="21370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registrar/registration/dates/academic-dates/" TargetMode="External"/><Relationship Id="rId13" Type="http://schemas.openxmlformats.org/officeDocument/2006/relationships/hyperlink" Target="https://science.carleton.ca/students/academic-integr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tlanaobraztsova@cunet.carleton.ca" TargetMode="External"/><Relationship Id="rId12" Type="http://schemas.openxmlformats.org/officeDocument/2006/relationships/hyperlink" Target="https://students.carleton.ca/course-outline/" TargetMode="External"/><Relationship Id="rId17" Type="http://schemas.openxmlformats.org/officeDocument/2006/relationships/hyperlink" Target="https://carleton.ca/studentaffairs/student-rights-and-responsibilities/" TargetMode="External"/><Relationship Id="rId2" Type="http://schemas.openxmlformats.org/officeDocument/2006/relationships/styles" Target="styles.xml"/><Relationship Id="rId16" Type="http://schemas.openxmlformats.org/officeDocument/2006/relationships/hyperlink" Target="https://science.carleton.ca/academic-integ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s.ug.advisor@cunet.carleton.ca" TargetMode="External"/><Relationship Id="rId5" Type="http://schemas.openxmlformats.org/officeDocument/2006/relationships/footnotes" Target="footnotes.xml"/><Relationship Id="rId15" Type="http://schemas.openxmlformats.org/officeDocument/2006/relationships/hyperlink" Target="https://carleton.ca/secretariat/wp-content/uploads/Academic-Integrity-Policy-2021.pdf" TargetMode="External"/><Relationship Id="rId10" Type="http://schemas.openxmlformats.org/officeDocument/2006/relationships/hyperlink" Target="https://carleton.ca/scs/scs-laptop-requirement/laptop-spe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rleton.ca/scs/scs-laptop-requirement/" TargetMode="External"/><Relationship Id="rId14" Type="http://schemas.openxmlformats.org/officeDocument/2006/relationships/hyperlink" Target="https://science.carleton.ca/student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 Bruining</dc:creator>
  <cp:keywords/>
  <dc:description/>
  <cp:lastModifiedBy>Svetlana Obraztsova</cp:lastModifiedBy>
  <cp:revision>3</cp:revision>
  <dcterms:created xsi:type="dcterms:W3CDTF">2024-12-31T23:57:00Z</dcterms:created>
  <dcterms:modified xsi:type="dcterms:W3CDTF">2025-01-01T16:46:00Z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5e704d8a-59da-424b-bd5c-28bdd18df729</vt:lpwstr>
  </property>
</Properties>
</file>